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57178" w14:textId="77777777" w:rsidR="00E34C2C" w:rsidRDefault="00E34C2C">
      <w:pPr>
        <w:rPr>
          <w:rFonts w:ascii="Open Sans" w:eastAsia="Open Sans" w:hAnsi="Open Sans" w:cs="Open Sans"/>
        </w:rPr>
      </w:pPr>
    </w:p>
    <w:tbl>
      <w:tblPr>
        <w:tblStyle w:val="a"/>
        <w:tblW w:w="10125" w:type="dxa"/>
        <w:tblInd w:w="-5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8055"/>
      </w:tblGrid>
      <w:tr w:rsidR="00E34C2C" w14:paraId="65026165" w14:textId="77777777">
        <w:trPr>
          <w:trHeight w:val="230"/>
        </w:trPr>
        <w:tc>
          <w:tcPr>
            <w:tcW w:w="10125" w:type="dxa"/>
            <w:gridSpan w:val="2"/>
            <w:shd w:val="clear" w:color="auto" w:fill="04B5AB"/>
            <w:tcMar>
              <w:top w:w="100" w:type="dxa"/>
              <w:left w:w="100" w:type="dxa"/>
              <w:bottom w:w="100" w:type="dxa"/>
              <w:right w:w="100" w:type="dxa"/>
            </w:tcMar>
          </w:tcPr>
          <w:p w14:paraId="092ED732" w14:textId="77777777" w:rsidR="00E34C2C" w:rsidRDefault="00000000">
            <w:pPr>
              <w:rPr>
                <w:rFonts w:ascii="Open Sans" w:eastAsia="Open Sans" w:hAnsi="Open Sans" w:cs="Open Sans"/>
                <w:b/>
                <w:color w:val="FFFFFF"/>
              </w:rPr>
            </w:pPr>
            <w:r>
              <w:rPr>
                <w:rFonts w:ascii="Open Sans" w:eastAsia="Open Sans" w:hAnsi="Open Sans" w:cs="Open Sans"/>
                <w:b/>
                <w:color w:val="FFFFFF"/>
              </w:rPr>
              <w:t>RESSOURCES</w:t>
            </w:r>
          </w:p>
        </w:tc>
      </w:tr>
      <w:tr w:rsidR="00E34C2C" w14:paraId="0BC4615B" w14:textId="77777777">
        <w:trPr>
          <w:trHeight w:val="420"/>
        </w:trPr>
        <w:tc>
          <w:tcPr>
            <w:tcW w:w="10125" w:type="dxa"/>
            <w:gridSpan w:val="2"/>
            <w:shd w:val="clear" w:color="auto" w:fill="auto"/>
            <w:tcMar>
              <w:top w:w="100" w:type="dxa"/>
              <w:left w:w="100" w:type="dxa"/>
              <w:bottom w:w="100" w:type="dxa"/>
              <w:right w:w="100" w:type="dxa"/>
            </w:tcMar>
          </w:tcPr>
          <w:p w14:paraId="275F3D6E" w14:textId="77777777" w:rsidR="00E34C2C" w:rsidRDefault="00000000">
            <w:pPr>
              <w:rPr>
                <w:rFonts w:ascii="Open Sans" w:eastAsia="Open Sans" w:hAnsi="Open Sans" w:cs="Open Sans"/>
                <w:b/>
              </w:rPr>
            </w:pPr>
            <w:r>
              <w:rPr>
                <w:rFonts w:ascii="Open Sans" w:eastAsia="Open Sans" w:hAnsi="Open Sans" w:cs="Open Sans"/>
                <w:b/>
              </w:rPr>
              <w:t>RÉFUGIÉS.INFO</w:t>
            </w:r>
          </w:p>
        </w:tc>
      </w:tr>
      <w:tr w:rsidR="00E34C2C" w14:paraId="7693E5CC" w14:textId="77777777">
        <w:trPr>
          <w:trHeight w:val="420"/>
        </w:trPr>
        <w:tc>
          <w:tcPr>
            <w:tcW w:w="10125" w:type="dxa"/>
            <w:gridSpan w:val="2"/>
            <w:shd w:val="clear" w:color="auto" w:fill="auto"/>
            <w:tcMar>
              <w:top w:w="100" w:type="dxa"/>
              <w:left w:w="100" w:type="dxa"/>
              <w:bottom w:w="100" w:type="dxa"/>
              <w:right w:w="100" w:type="dxa"/>
            </w:tcMar>
          </w:tcPr>
          <w:p w14:paraId="07D7A2F9" w14:textId="18CA221D" w:rsidR="00E34C2C" w:rsidRDefault="00000000">
            <w:pPr>
              <w:jc w:val="both"/>
              <w:rPr>
                <w:rFonts w:ascii="Open Sans" w:eastAsia="Open Sans" w:hAnsi="Open Sans" w:cs="Open Sans"/>
                <w:sz w:val="20"/>
                <w:szCs w:val="20"/>
              </w:rPr>
            </w:pPr>
            <w:hyperlink r:id="rId9">
              <w:r>
                <w:rPr>
                  <w:rFonts w:ascii="Open Sans" w:eastAsia="Open Sans" w:hAnsi="Open Sans" w:cs="Open Sans"/>
                  <w:color w:val="1155CC"/>
                  <w:sz w:val="20"/>
                  <w:szCs w:val="20"/>
                  <w:u w:val="single"/>
                </w:rPr>
                <w:t>réfugiés.info</w:t>
              </w:r>
            </w:hyperlink>
            <w:r>
              <w:rPr>
                <w:rFonts w:ascii="Open Sans" w:eastAsia="Open Sans" w:hAnsi="Open Sans" w:cs="Open Sans"/>
                <w:sz w:val="20"/>
                <w:szCs w:val="20"/>
              </w:rPr>
              <w:t xml:space="preserve"> </w:t>
            </w:r>
            <w:r w:rsidR="003F181B">
              <w:rPr>
                <w:rFonts w:ascii="Open Sans" w:eastAsia="Open Sans" w:hAnsi="Open Sans" w:cs="Open Sans"/>
                <w:sz w:val="20"/>
                <w:szCs w:val="20"/>
              </w:rPr>
              <w:t>propose aux</w:t>
            </w:r>
            <w:r>
              <w:rPr>
                <w:rFonts w:ascii="Open Sans" w:eastAsia="Open Sans" w:hAnsi="Open Sans" w:cs="Open Sans"/>
                <w:sz w:val="20"/>
                <w:szCs w:val="20"/>
              </w:rPr>
              <w:t xml:space="preserve"> aidants et </w:t>
            </w:r>
            <w:r>
              <w:rPr>
                <w:rFonts w:ascii="Open Sans" w:eastAsia="Open Sans" w:hAnsi="Open Sans" w:cs="Open Sans"/>
                <w:b/>
                <w:sz w:val="20"/>
                <w:szCs w:val="20"/>
              </w:rPr>
              <w:t xml:space="preserve">réfugiés </w:t>
            </w:r>
            <w:r>
              <w:rPr>
                <w:rFonts w:ascii="Open Sans" w:eastAsia="Open Sans" w:hAnsi="Open Sans" w:cs="Open Sans"/>
                <w:sz w:val="20"/>
                <w:szCs w:val="20"/>
              </w:rPr>
              <w:t>ayant obtenu la protection internationale des fiches pratiques pour vulgariser</w:t>
            </w:r>
            <w:r w:rsidR="003F181B">
              <w:rPr>
                <w:rFonts w:ascii="Open Sans" w:eastAsia="Open Sans" w:hAnsi="Open Sans" w:cs="Open Sans"/>
                <w:sz w:val="20"/>
                <w:szCs w:val="20"/>
              </w:rPr>
              <w:t xml:space="preserve"> et faciliter les</w:t>
            </w:r>
            <w:r>
              <w:rPr>
                <w:rFonts w:ascii="Open Sans" w:eastAsia="Open Sans" w:hAnsi="Open Sans" w:cs="Open Sans"/>
                <w:sz w:val="20"/>
                <w:szCs w:val="20"/>
              </w:rPr>
              <w:t xml:space="preserve"> démarches</w:t>
            </w:r>
            <w:r w:rsidR="003F181B">
              <w:rPr>
                <w:rFonts w:ascii="Open Sans" w:eastAsia="Open Sans" w:hAnsi="Open Sans" w:cs="Open Sans"/>
                <w:sz w:val="20"/>
                <w:szCs w:val="20"/>
              </w:rPr>
              <w:t xml:space="preserve"> administratives</w:t>
            </w:r>
            <w:r>
              <w:rPr>
                <w:rFonts w:ascii="Open Sans" w:eastAsia="Open Sans" w:hAnsi="Open Sans" w:cs="Open Sans"/>
                <w:sz w:val="20"/>
                <w:szCs w:val="20"/>
              </w:rPr>
              <w:t>. Il en existe</w:t>
            </w:r>
            <w:r w:rsidR="003F181B">
              <w:rPr>
                <w:rFonts w:ascii="Open Sans" w:eastAsia="Open Sans" w:hAnsi="Open Sans" w:cs="Open Sans"/>
                <w:sz w:val="20"/>
                <w:szCs w:val="20"/>
              </w:rPr>
              <w:t xml:space="preserve"> </w:t>
            </w:r>
            <w:r>
              <w:rPr>
                <w:rFonts w:ascii="Open Sans" w:eastAsia="Open Sans" w:hAnsi="Open Sans" w:cs="Open Sans"/>
                <w:sz w:val="20"/>
                <w:szCs w:val="20"/>
              </w:rPr>
              <w:t xml:space="preserve">101, réparties sur l’ensemble des thématiques de </w:t>
            </w:r>
            <w:r>
              <w:rPr>
                <w:rFonts w:ascii="Open Sans" w:eastAsia="Open Sans" w:hAnsi="Open Sans" w:cs="Open Sans"/>
                <w:b/>
                <w:sz w:val="20"/>
                <w:szCs w:val="20"/>
              </w:rPr>
              <w:t xml:space="preserve">l’intégration </w:t>
            </w:r>
            <w:r>
              <w:rPr>
                <w:rFonts w:ascii="Open Sans" w:eastAsia="Open Sans" w:hAnsi="Open Sans" w:cs="Open Sans"/>
                <w:sz w:val="20"/>
                <w:szCs w:val="20"/>
              </w:rPr>
              <w:t>(logement, santé, insertion pro, mobilité</w:t>
            </w:r>
            <w:r w:rsidR="003F181B">
              <w:rPr>
                <w:rFonts w:ascii="Open Sans" w:eastAsia="Open Sans" w:hAnsi="Open Sans" w:cs="Open Sans"/>
                <w:sz w:val="20"/>
                <w:szCs w:val="20"/>
              </w:rPr>
              <w:t>…</w:t>
            </w:r>
            <w:r>
              <w:rPr>
                <w:rFonts w:ascii="Open Sans" w:eastAsia="Open Sans" w:hAnsi="Open Sans" w:cs="Open Sans"/>
                <w:sz w:val="20"/>
                <w:szCs w:val="20"/>
              </w:rPr>
              <w:t xml:space="preserve">) et </w:t>
            </w:r>
            <w:r>
              <w:rPr>
                <w:rFonts w:ascii="Open Sans" w:eastAsia="Open Sans" w:hAnsi="Open Sans" w:cs="Open Sans"/>
                <w:b/>
                <w:sz w:val="20"/>
                <w:szCs w:val="20"/>
              </w:rPr>
              <w:t xml:space="preserve">traduites </w:t>
            </w:r>
            <w:r>
              <w:rPr>
                <w:rFonts w:ascii="Open Sans" w:eastAsia="Open Sans" w:hAnsi="Open Sans" w:cs="Open Sans"/>
                <w:sz w:val="20"/>
                <w:szCs w:val="20"/>
              </w:rPr>
              <w:t>en Ukrainien, Pachto, Anglais, Persan/Dari, Tigrinya, Russe, Arabe.</w:t>
            </w:r>
            <w:r>
              <w:rPr>
                <w:noProof/>
              </w:rPr>
              <w:drawing>
                <wp:anchor distT="114300" distB="114300" distL="114300" distR="114300" simplePos="0" relativeHeight="251658240" behindDoc="0" locked="0" layoutInCell="1" hidden="0" allowOverlap="1" wp14:anchorId="18FF9F25" wp14:editId="21890ECF">
                  <wp:simplePos x="0" y="0"/>
                  <wp:positionH relativeFrom="column">
                    <wp:posOffset>5505450</wp:posOffset>
                  </wp:positionH>
                  <wp:positionV relativeFrom="paragraph">
                    <wp:posOffset>152400</wp:posOffset>
                  </wp:positionV>
                  <wp:extent cx="696058" cy="476250"/>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96058" cy="476250"/>
                          </a:xfrm>
                          <a:prstGeom prst="rect">
                            <a:avLst/>
                          </a:prstGeom>
                          <a:ln/>
                        </pic:spPr>
                      </pic:pic>
                    </a:graphicData>
                  </a:graphic>
                </wp:anchor>
              </w:drawing>
            </w:r>
          </w:p>
        </w:tc>
      </w:tr>
      <w:tr w:rsidR="00E34C2C" w14:paraId="5693E087" w14:textId="77777777">
        <w:tc>
          <w:tcPr>
            <w:tcW w:w="2070" w:type="dxa"/>
            <w:shd w:val="clear" w:color="auto" w:fill="auto"/>
            <w:tcMar>
              <w:top w:w="100" w:type="dxa"/>
              <w:left w:w="100" w:type="dxa"/>
              <w:bottom w:w="100" w:type="dxa"/>
              <w:right w:w="100" w:type="dxa"/>
            </w:tcMar>
          </w:tcPr>
          <w:p w14:paraId="22E3BDEB" w14:textId="77777777" w:rsidR="00E34C2C" w:rsidRDefault="00000000">
            <w:pPr>
              <w:spacing w:after="200"/>
              <w:jc w:val="center"/>
              <w:rPr>
                <w:rFonts w:ascii="Open Sans" w:eastAsia="Open Sans" w:hAnsi="Open Sans" w:cs="Open Sans"/>
                <w:b/>
                <w:sz w:val="20"/>
                <w:szCs w:val="20"/>
              </w:rPr>
            </w:pPr>
            <w:r>
              <w:rPr>
                <w:rFonts w:ascii="Open Sans" w:eastAsia="Open Sans" w:hAnsi="Open Sans" w:cs="Open Sans"/>
                <w:b/>
                <w:sz w:val="20"/>
                <w:szCs w:val="20"/>
              </w:rPr>
              <w:t>PUBLIC CIBLE</w:t>
            </w:r>
          </w:p>
          <w:p w14:paraId="15F9AF20" w14:textId="77777777" w:rsidR="00E34C2C" w:rsidRDefault="00000000">
            <w:pPr>
              <w:numPr>
                <w:ilvl w:val="0"/>
                <w:numId w:val="2"/>
              </w:numPr>
              <w:ind w:left="425"/>
              <w:jc w:val="both"/>
              <w:rPr>
                <w:rFonts w:ascii="Open Sans" w:eastAsia="Open Sans" w:hAnsi="Open Sans" w:cs="Open Sans"/>
                <w:sz w:val="20"/>
                <w:szCs w:val="20"/>
              </w:rPr>
            </w:pPr>
            <w:r>
              <w:rPr>
                <w:rFonts w:ascii="Open Sans" w:eastAsia="Open Sans" w:hAnsi="Open Sans" w:cs="Open Sans"/>
                <w:sz w:val="20"/>
                <w:szCs w:val="20"/>
              </w:rPr>
              <w:t xml:space="preserve">Réfugiés </w:t>
            </w:r>
          </w:p>
          <w:p w14:paraId="26C00E6E" w14:textId="77777777" w:rsidR="00E34C2C" w:rsidRDefault="00000000">
            <w:pPr>
              <w:numPr>
                <w:ilvl w:val="0"/>
                <w:numId w:val="2"/>
              </w:numPr>
              <w:ind w:left="425"/>
              <w:jc w:val="both"/>
              <w:rPr>
                <w:rFonts w:ascii="Open Sans" w:eastAsia="Open Sans" w:hAnsi="Open Sans" w:cs="Open Sans"/>
                <w:sz w:val="20"/>
                <w:szCs w:val="20"/>
              </w:rPr>
            </w:pPr>
            <w:r>
              <w:rPr>
                <w:rFonts w:ascii="Open Sans" w:eastAsia="Open Sans" w:hAnsi="Open Sans" w:cs="Open Sans"/>
                <w:sz w:val="20"/>
                <w:szCs w:val="20"/>
              </w:rPr>
              <w:t>Aidants pros, bénévoles, volontaires</w:t>
            </w:r>
          </w:p>
        </w:tc>
        <w:tc>
          <w:tcPr>
            <w:tcW w:w="8055" w:type="dxa"/>
            <w:shd w:val="clear" w:color="auto" w:fill="auto"/>
            <w:tcMar>
              <w:top w:w="100" w:type="dxa"/>
              <w:left w:w="100" w:type="dxa"/>
              <w:bottom w:w="100" w:type="dxa"/>
              <w:right w:w="100" w:type="dxa"/>
            </w:tcMar>
          </w:tcPr>
          <w:p w14:paraId="30F66775" w14:textId="77777777" w:rsidR="00E34C2C" w:rsidRDefault="00000000">
            <w:pPr>
              <w:spacing w:after="200"/>
              <w:jc w:val="center"/>
              <w:rPr>
                <w:rFonts w:ascii="Open Sans" w:eastAsia="Open Sans" w:hAnsi="Open Sans" w:cs="Open Sans"/>
                <w:b/>
                <w:sz w:val="20"/>
                <w:szCs w:val="20"/>
              </w:rPr>
            </w:pPr>
            <w:r>
              <w:rPr>
                <w:rFonts w:ascii="Open Sans" w:eastAsia="Open Sans" w:hAnsi="Open Sans" w:cs="Open Sans"/>
                <w:b/>
                <w:sz w:val="20"/>
                <w:szCs w:val="20"/>
              </w:rPr>
              <w:t>NOS COUPS DE ♥️</w:t>
            </w:r>
          </w:p>
          <w:p w14:paraId="77EBB0A4" w14:textId="77777777" w:rsidR="00E34C2C" w:rsidRDefault="00000000">
            <w:pPr>
              <w:numPr>
                <w:ilvl w:val="0"/>
                <w:numId w:val="1"/>
              </w:numPr>
              <w:jc w:val="both"/>
              <w:rPr>
                <w:sz w:val="20"/>
                <w:szCs w:val="20"/>
              </w:rPr>
            </w:pPr>
            <w:r>
              <w:rPr>
                <w:rFonts w:ascii="Open Sans" w:eastAsia="Open Sans" w:hAnsi="Open Sans" w:cs="Open Sans"/>
                <w:sz w:val="20"/>
                <w:szCs w:val="20"/>
              </w:rPr>
              <w:t xml:space="preserve">Le </w:t>
            </w:r>
            <w:r>
              <w:rPr>
                <w:rFonts w:ascii="Open Sans" w:eastAsia="Open Sans" w:hAnsi="Open Sans" w:cs="Open Sans"/>
                <w:b/>
                <w:sz w:val="20"/>
                <w:szCs w:val="20"/>
              </w:rPr>
              <w:t>moteur de recherche</w:t>
            </w:r>
            <w:r>
              <w:rPr>
                <w:rFonts w:ascii="Open Sans" w:eastAsia="Open Sans" w:hAnsi="Open Sans" w:cs="Open Sans"/>
                <w:sz w:val="20"/>
                <w:szCs w:val="20"/>
              </w:rPr>
              <w:t xml:space="preserve"> : basique et à la fois complet, il offre une facilité de recherche grâce à des catégories et des suggestions.</w:t>
            </w:r>
          </w:p>
          <w:p w14:paraId="27E48C2D" w14:textId="77777777" w:rsidR="00E34C2C" w:rsidRDefault="00000000">
            <w:pPr>
              <w:numPr>
                <w:ilvl w:val="0"/>
                <w:numId w:val="1"/>
              </w:numPr>
              <w:jc w:val="both"/>
              <w:rPr>
                <w:sz w:val="20"/>
                <w:szCs w:val="20"/>
              </w:rPr>
            </w:pPr>
            <w:r>
              <w:rPr>
                <w:rFonts w:ascii="Open Sans" w:eastAsia="Open Sans" w:hAnsi="Open Sans" w:cs="Open Sans"/>
                <w:sz w:val="20"/>
                <w:szCs w:val="20"/>
              </w:rPr>
              <w:t xml:space="preserve">La </w:t>
            </w:r>
            <w:r>
              <w:rPr>
                <w:rFonts w:ascii="Open Sans" w:eastAsia="Open Sans" w:hAnsi="Open Sans" w:cs="Open Sans"/>
                <w:b/>
                <w:sz w:val="20"/>
                <w:szCs w:val="20"/>
              </w:rPr>
              <w:t xml:space="preserve">collaboration </w:t>
            </w:r>
            <w:r>
              <w:rPr>
                <w:rFonts w:ascii="Open Sans" w:eastAsia="Open Sans" w:hAnsi="Open Sans" w:cs="Open Sans"/>
                <w:sz w:val="20"/>
                <w:szCs w:val="20"/>
              </w:rPr>
              <w:t>: Le site est collaboratif, ainsi vous pouvez aider à la traduction, à la publication d’une fiche, à l’amélioration d’une ressource, etc.</w:t>
            </w:r>
          </w:p>
          <w:p w14:paraId="05E252EC" w14:textId="77777777" w:rsidR="00E34C2C" w:rsidRDefault="00000000">
            <w:pPr>
              <w:numPr>
                <w:ilvl w:val="0"/>
                <w:numId w:val="1"/>
              </w:numPr>
              <w:jc w:val="both"/>
              <w:rPr>
                <w:sz w:val="20"/>
                <w:szCs w:val="20"/>
              </w:rPr>
            </w:pPr>
            <w:r>
              <w:rPr>
                <w:rFonts w:ascii="Open Sans" w:eastAsia="Open Sans" w:hAnsi="Open Sans" w:cs="Open Sans"/>
                <w:sz w:val="20"/>
                <w:szCs w:val="20"/>
              </w:rPr>
              <w:t xml:space="preserve">Son </w:t>
            </w:r>
            <w:r>
              <w:rPr>
                <w:rFonts w:ascii="Open Sans" w:eastAsia="Open Sans" w:hAnsi="Open Sans" w:cs="Open Sans"/>
                <w:b/>
                <w:sz w:val="20"/>
                <w:szCs w:val="20"/>
              </w:rPr>
              <w:t xml:space="preserve">appli </w:t>
            </w:r>
            <w:r>
              <w:rPr>
                <w:rFonts w:ascii="Open Sans" w:eastAsia="Open Sans" w:hAnsi="Open Sans" w:cs="Open Sans"/>
                <w:sz w:val="20"/>
                <w:szCs w:val="20"/>
              </w:rPr>
              <w:t xml:space="preserve">: disponible sur ordinateur, tablette, et smartphone </w:t>
            </w:r>
          </w:p>
        </w:tc>
      </w:tr>
      <w:tr w:rsidR="00E34C2C" w14:paraId="65BC94A6" w14:textId="77777777">
        <w:trPr>
          <w:trHeight w:val="2226"/>
        </w:trPr>
        <w:tc>
          <w:tcPr>
            <w:tcW w:w="10125" w:type="dxa"/>
            <w:gridSpan w:val="2"/>
            <w:shd w:val="clear" w:color="auto" w:fill="auto"/>
            <w:tcMar>
              <w:top w:w="100" w:type="dxa"/>
              <w:left w:w="100" w:type="dxa"/>
              <w:bottom w:w="100" w:type="dxa"/>
              <w:right w:w="100" w:type="dxa"/>
            </w:tcMar>
          </w:tcPr>
          <w:p w14:paraId="02198F1C" w14:textId="77777777" w:rsidR="00E34C2C" w:rsidRDefault="00000000">
            <w:pPr>
              <w:spacing w:after="200"/>
              <w:jc w:val="center"/>
              <w:rPr>
                <w:rFonts w:ascii="Open Sans" w:eastAsia="Open Sans" w:hAnsi="Open Sans" w:cs="Open Sans"/>
                <w:b/>
                <w:sz w:val="20"/>
                <w:szCs w:val="20"/>
              </w:rPr>
            </w:pPr>
            <w:r>
              <w:rPr>
                <w:rFonts w:ascii="Open Sans" w:eastAsia="Open Sans" w:hAnsi="Open Sans" w:cs="Open Sans"/>
                <w:b/>
                <w:sz w:val="20"/>
                <w:szCs w:val="20"/>
              </w:rPr>
              <w:t>INFO(S) UTILE(S) POUR LE MÉDIATEUR</w:t>
            </w:r>
          </w:p>
          <w:p w14:paraId="2993E683" w14:textId="77777777" w:rsidR="00E34C2C" w:rsidRDefault="00000000">
            <w:pPr>
              <w:numPr>
                <w:ilvl w:val="0"/>
                <w:numId w:val="3"/>
              </w:numPr>
              <w:ind w:left="425"/>
              <w:jc w:val="both"/>
              <w:rPr>
                <w:rFonts w:ascii="Open Sans" w:eastAsia="Open Sans" w:hAnsi="Open Sans" w:cs="Open Sans"/>
                <w:sz w:val="20"/>
                <w:szCs w:val="20"/>
              </w:rPr>
            </w:pPr>
            <w:r>
              <w:rPr>
                <w:rFonts w:ascii="Open Sans" w:eastAsia="Open Sans" w:hAnsi="Open Sans" w:cs="Open Sans"/>
                <w:sz w:val="20"/>
                <w:szCs w:val="20"/>
              </w:rPr>
              <w:t xml:space="preserve">Sur une fiche, la colonne de gauche vous offre plusieurs options : “Envoyer par mail”, “imprimer”, “envoyer par SMS”, etc. Ces options ont pour but de faciliter votre interaction avec votre bénéficiaire afin qu’il puisse consulter lui aussi la ressource, via l’outil adapté à ses besoins. </w:t>
            </w:r>
          </w:p>
          <w:p w14:paraId="29FEF20E" w14:textId="77777777" w:rsidR="00E34C2C" w:rsidRDefault="00000000">
            <w:pPr>
              <w:numPr>
                <w:ilvl w:val="0"/>
                <w:numId w:val="3"/>
              </w:numPr>
              <w:ind w:left="425"/>
              <w:jc w:val="both"/>
              <w:rPr>
                <w:rFonts w:ascii="Open Sans" w:eastAsia="Open Sans" w:hAnsi="Open Sans" w:cs="Open Sans"/>
                <w:sz w:val="20"/>
                <w:szCs w:val="20"/>
              </w:rPr>
            </w:pPr>
            <w:r>
              <w:rPr>
                <w:rFonts w:ascii="Open Sans" w:eastAsia="Open Sans" w:hAnsi="Open Sans" w:cs="Open Sans"/>
                <w:sz w:val="20"/>
                <w:szCs w:val="20"/>
              </w:rPr>
              <w:t>En situation de médiation, pensez à partager la fiche avec votre bénéficiaire par mail ou SMS pour qu’ils puissent la traduire dans sa langue en instant T.</w:t>
            </w:r>
          </w:p>
          <w:p w14:paraId="3498D1FD" w14:textId="77777777" w:rsidR="00E34C2C" w:rsidRDefault="00000000">
            <w:pPr>
              <w:numPr>
                <w:ilvl w:val="0"/>
                <w:numId w:val="3"/>
              </w:numPr>
              <w:spacing w:after="200"/>
              <w:ind w:left="425"/>
              <w:jc w:val="both"/>
              <w:rPr>
                <w:rFonts w:ascii="Open Sans" w:eastAsia="Open Sans" w:hAnsi="Open Sans" w:cs="Open Sans"/>
                <w:sz w:val="20"/>
                <w:szCs w:val="20"/>
              </w:rPr>
            </w:pPr>
            <w:r>
              <w:rPr>
                <w:rFonts w:ascii="Open Sans" w:eastAsia="Open Sans" w:hAnsi="Open Sans" w:cs="Open Sans"/>
                <w:sz w:val="20"/>
                <w:szCs w:val="20"/>
              </w:rPr>
              <w:t xml:space="preserve">Vous pouvez </w:t>
            </w:r>
            <w:hyperlink r:id="rId11">
              <w:r>
                <w:rPr>
                  <w:rFonts w:ascii="Open Sans" w:eastAsia="Open Sans" w:hAnsi="Open Sans" w:cs="Open Sans"/>
                  <w:color w:val="1155CC"/>
                  <w:sz w:val="20"/>
                  <w:szCs w:val="20"/>
                  <w:u w:val="single"/>
                </w:rPr>
                <w:t>demander en ligne ICI</w:t>
              </w:r>
            </w:hyperlink>
            <w:r>
              <w:rPr>
                <w:rFonts w:ascii="Open Sans" w:eastAsia="Open Sans" w:hAnsi="Open Sans" w:cs="Open Sans"/>
                <w:sz w:val="20"/>
                <w:szCs w:val="20"/>
              </w:rPr>
              <w:t xml:space="preserve"> votre kit de communication pour que le site vous l’envoie.</w:t>
            </w:r>
          </w:p>
        </w:tc>
      </w:tr>
      <w:tr w:rsidR="00E34C2C" w14:paraId="738C94D6" w14:textId="77777777">
        <w:trPr>
          <w:trHeight w:val="420"/>
        </w:trPr>
        <w:tc>
          <w:tcPr>
            <w:tcW w:w="10125" w:type="dxa"/>
            <w:gridSpan w:val="2"/>
            <w:shd w:val="clear" w:color="auto" w:fill="auto"/>
            <w:tcMar>
              <w:top w:w="100" w:type="dxa"/>
              <w:left w:w="100" w:type="dxa"/>
              <w:bottom w:w="100" w:type="dxa"/>
              <w:right w:w="100" w:type="dxa"/>
            </w:tcMar>
          </w:tcPr>
          <w:p w14:paraId="0E9F97EC" w14:textId="551F8191" w:rsidR="00E34C2C" w:rsidRDefault="003F181B">
            <w:pPr>
              <w:jc w:val="both"/>
              <w:rPr>
                <w:rFonts w:ascii="Open Sans" w:eastAsia="Open Sans" w:hAnsi="Open Sans" w:cs="Open Sans"/>
                <w:sz w:val="20"/>
                <w:szCs w:val="20"/>
              </w:rPr>
            </w:pPr>
            <w:r>
              <w:rPr>
                <w:noProof/>
              </w:rPr>
              <w:drawing>
                <wp:anchor distT="114300" distB="114300" distL="114300" distR="114300" simplePos="0" relativeHeight="251659264" behindDoc="0" locked="0" layoutInCell="1" hidden="0" allowOverlap="1" wp14:anchorId="2209CFCD" wp14:editId="554A84E9">
                  <wp:simplePos x="0" y="0"/>
                  <wp:positionH relativeFrom="column">
                    <wp:posOffset>3381375</wp:posOffset>
                  </wp:positionH>
                  <wp:positionV relativeFrom="paragraph">
                    <wp:posOffset>5080</wp:posOffset>
                  </wp:positionV>
                  <wp:extent cx="2819400" cy="1352550"/>
                  <wp:effectExtent l="0" t="0" r="0" b="0"/>
                  <wp:wrapSquare wrapText="bothSides" distT="114300" distB="114300" distL="114300" distR="1143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r="50168"/>
                          <a:stretch>
                            <a:fillRect/>
                          </a:stretch>
                        </pic:blipFill>
                        <pic:spPr>
                          <a:xfrm>
                            <a:off x="0" y="0"/>
                            <a:ext cx="2819400" cy="1352550"/>
                          </a:xfrm>
                          <a:prstGeom prst="rect">
                            <a:avLst/>
                          </a:prstGeom>
                          <a:ln/>
                        </pic:spPr>
                      </pic:pic>
                    </a:graphicData>
                  </a:graphic>
                </wp:anchor>
              </w:drawing>
            </w:r>
            <w:r w:rsidR="00000000">
              <w:rPr>
                <w:rFonts w:ascii="Open Sans" w:eastAsia="Open Sans" w:hAnsi="Open Sans" w:cs="Open Sans"/>
                <w:b/>
                <w:sz w:val="20"/>
                <w:szCs w:val="20"/>
              </w:rPr>
              <w:t>10 thématiques</w:t>
            </w:r>
            <w:r w:rsidR="00000000">
              <w:rPr>
                <w:rFonts w:ascii="Open Sans" w:eastAsia="Open Sans" w:hAnsi="Open Sans" w:cs="Open Sans"/>
                <w:sz w:val="20"/>
                <w:szCs w:val="20"/>
              </w:rPr>
              <w:t xml:space="preserve"> sont disponibles sur le site, dans lesquelles vous retrouvez pour chacune des </w:t>
            </w:r>
            <w:r w:rsidR="00000000">
              <w:rPr>
                <w:rFonts w:ascii="Open Sans" w:eastAsia="Open Sans" w:hAnsi="Open Sans" w:cs="Open Sans"/>
                <w:b/>
                <w:sz w:val="20"/>
                <w:szCs w:val="20"/>
              </w:rPr>
              <w:t>fiches “dispositifs”</w:t>
            </w:r>
            <w:r w:rsidR="00000000">
              <w:rPr>
                <w:rFonts w:ascii="Open Sans" w:eastAsia="Open Sans" w:hAnsi="Open Sans" w:cs="Open Sans"/>
                <w:sz w:val="20"/>
                <w:szCs w:val="20"/>
              </w:rPr>
              <w:t xml:space="preserve"> pour mieux les connaître et les comprendre, des </w:t>
            </w:r>
            <w:r w:rsidR="00000000">
              <w:rPr>
                <w:rFonts w:ascii="Open Sans" w:eastAsia="Open Sans" w:hAnsi="Open Sans" w:cs="Open Sans"/>
                <w:b/>
                <w:sz w:val="20"/>
                <w:szCs w:val="20"/>
              </w:rPr>
              <w:t>fiches “démarches”</w:t>
            </w:r>
            <w:r w:rsidR="00000000">
              <w:rPr>
                <w:rFonts w:ascii="Open Sans" w:eastAsia="Open Sans" w:hAnsi="Open Sans" w:cs="Open Sans"/>
                <w:sz w:val="20"/>
                <w:szCs w:val="20"/>
              </w:rPr>
              <w:t>, qui reprend chaque étape, de façon claire et épurée et des fiches “divers”, où vous retrouver par exemple, une fiche explicative sur “</w:t>
            </w:r>
            <w:hyperlink r:id="rId13">
              <w:r w:rsidR="00000000">
                <w:rPr>
                  <w:rFonts w:ascii="Open Sans" w:eastAsia="Open Sans" w:hAnsi="Open Sans" w:cs="Open Sans"/>
                  <w:color w:val="1155CC"/>
                  <w:sz w:val="20"/>
                  <w:szCs w:val="20"/>
                  <w:u w:val="single"/>
                </w:rPr>
                <w:t>Scanner un document</w:t>
              </w:r>
            </w:hyperlink>
            <w:r w:rsidR="00000000">
              <w:rPr>
                <w:rFonts w:ascii="Open Sans" w:eastAsia="Open Sans" w:hAnsi="Open Sans" w:cs="Open Sans"/>
                <w:sz w:val="20"/>
                <w:szCs w:val="20"/>
              </w:rPr>
              <w:t xml:space="preserve">”. </w:t>
            </w:r>
          </w:p>
          <w:p w14:paraId="1B93F6A1" w14:textId="77777777" w:rsidR="00E34C2C" w:rsidRDefault="00000000">
            <w:pPr>
              <w:jc w:val="both"/>
              <w:rPr>
                <w:rFonts w:ascii="Open Sans" w:eastAsia="Open Sans" w:hAnsi="Open Sans" w:cs="Open Sans"/>
                <w:sz w:val="20"/>
                <w:szCs w:val="20"/>
              </w:rPr>
            </w:pPr>
            <w:r>
              <w:rPr>
                <w:noProof/>
              </w:rPr>
              <w:drawing>
                <wp:anchor distT="114300" distB="114300" distL="114300" distR="114300" simplePos="0" relativeHeight="251660288" behindDoc="0" locked="0" layoutInCell="1" hidden="0" allowOverlap="1" wp14:anchorId="5750C011" wp14:editId="17868AC8">
                  <wp:simplePos x="0" y="0"/>
                  <wp:positionH relativeFrom="column">
                    <wp:posOffset>3390900</wp:posOffset>
                  </wp:positionH>
                  <wp:positionV relativeFrom="paragraph">
                    <wp:posOffset>1270</wp:posOffset>
                  </wp:positionV>
                  <wp:extent cx="2802768" cy="1626843"/>
                  <wp:effectExtent l="0" t="0" r="0" b="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802768" cy="1626843"/>
                          </a:xfrm>
                          <a:prstGeom prst="rect">
                            <a:avLst/>
                          </a:prstGeom>
                          <a:ln/>
                        </pic:spPr>
                      </pic:pic>
                    </a:graphicData>
                  </a:graphic>
                </wp:anchor>
              </w:drawing>
            </w:r>
          </w:p>
          <w:p w14:paraId="16693351" w14:textId="7768DAE6" w:rsidR="00E34C2C" w:rsidRDefault="00000000">
            <w:pPr>
              <w:jc w:val="both"/>
              <w:rPr>
                <w:rFonts w:ascii="Open Sans" w:eastAsia="Open Sans" w:hAnsi="Open Sans" w:cs="Open Sans"/>
                <w:sz w:val="20"/>
                <w:szCs w:val="20"/>
              </w:rPr>
            </w:pPr>
            <w:r>
              <w:rPr>
                <w:rFonts w:ascii="Open Sans" w:eastAsia="Open Sans" w:hAnsi="Open Sans" w:cs="Open Sans"/>
                <w:sz w:val="20"/>
                <w:szCs w:val="20"/>
              </w:rPr>
              <w:t xml:space="preserve">Le site propose des ressources nationales (particulièrement sur les fiches dispositifs) et locales. Les </w:t>
            </w:r>
            <w:r>
              <w:rPr>
                <w:rFonts w:ascii="Open Sans" w:eastAsia="Open Sans" w:hAnsi="Open Sans" w:cs="Open Sans"/>
                <w:b/>
                <w:sz w:val="20"/>
                <w:szCs w:val="20"/>
              </w:rPr>
              <w:t>fiches “démarches”</w:t>
            </w:r>
            <w:r>
              <w:rPr>
                <w:rFonts w:ascii="Open Sans" w:eastAsia="Open Sans" w:hAnsi="Open Sans" w:cs="Open Sans"/>
                <w:sz w:val="20"/>
                <w:szCs w:val="20"/>
              </w:rPr>
              <w:t xml:space="preserve"> ont une tendance locale. </w:t>
            </w:r>
          </w:p>
          <w:p w14:paraId="5CE26013" w14:textId="78588811" w:rsidR="00E34C2C" w:rsidRDefault="00000000">
            <w:pPr>
              <w:jc w:val="both"/>
              <w:rPr>
                <w:rFonts w:ascii="Open Sans" w:eastAsia="Open Sans" w:hAnsi="Open Sans" w:cs="Open Sans"/>
                <w:i/>
                <w:color w:val="999999"/>
              </w:rPr>
            </w:pPr>
            <w:r>
              <w:rPr>
                <w:rFonts w:ascii="Open Sans" w:eastAsia="Open Sans" w:hAnsi="Open Sans" w:cs="Open Sans"/>
                <w:sz w:val="20"/>
                <w:szCs w:val="20"/>
              </w:rPr>
              <w:t xml:space="preserve">Elles </w:t>
            </w:r>
            <w:r w:rsidR="003F181B">
              <w:rPr>
                <w:rFonts w:ascii="Open Sans" w:eastAsia="Open Sans" w:hAnsi="Open Sans" w:cs="Open Sans"/>
                <w:sz w:val="20"/>
                <w:szCs w:val="20"/>
              </w:rPr>
              <w:t>respectent la</w:t>
            </w:r>
            <w:r>
              <w:rPr>
                <w:rFonts w:ascii="Open Sans" w:eastAsia="Open Sans" w:hAnsi="Open Sans" w:cs="Open Sans"/>
                <w:sz w:val="20"/>
                <w:szCs w:val="20"/>
              </w:rPr>
              <w:t xml:space="preserve"> même logique, avec des informations très visuelles, sans trop de texte, en spécifiant par exemple l'âge, le niveau de langue,</w:t>
            </w:r>
            <w:r w:rsidR="003F181B">
              <w:rPr>
                <w:rFonts w:ascii="Open Sans" w:eastAsia="Open Sans" w:hAnsi="Open Sans" w:cs="Open Sans"/>
                <w:sz w:val="20"/>
                <w:szCs w:val="20"/>
              </w:rPr>
              <w:t xml:space="preserve"> </w:t>
            </w:r>
            <w:r>
              <w:rPr>
                <w:rFonts w:ascii="Open Sans" w:eastAsia="Open Sans" w:hAnsi="Open Sans" w:cs="Open Sans"/>
                <w:sz w:val="20"/>
                <w:szCs w:val="20"/>
              </w:rPr>
              <w:t xml:space="preserve">type de public cible, coût, etc.  </w:t>
            </w:r>
          </w:p>
        </w:tc>
      </w:tr>
    </w:tbl>
    <w:p w14:paraId="7336D112" w14:textId="77777777" w:rsidR="00E34C2C" w:rsidRDefault="00E34C2C">
      <w:pPr>
        <w:rPr>
          <w:rFonts w:ascii="Open Sans" w:eastAsia="Open Sans" w:hAnsi="Open Sans" w:cs="Open Sans"/>
        </w:rPr>
      </w:pPr>
    </w:p>
    <w:sectPr w:rsidR="00E34C2C">
      <w:headerReference w:type="default" r:id="rId15"/>
      <w:headerReference w:type="first" r:id="rId16"/>
      <w:footerReference w:type="first" r:id="rId17"/>
      <w:pgSz w:w="11909" w:h="16834"/>
      <w:pgMar w:top="283"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EFB91" w14:textId="77777777" w:rsidR="00537475" w:rsidRDefault="00537475">
      <w:pPr>
        <w:spacing w:line="240" w:lineRule="auto"/>
      </w:pPr>
      <w:r>
        <w:separator/>
      </w:r>
    </w:p>
  </w:endnote>
  <w:endnote w:type="continuationSeparator" w:id="0">
    <w:p w14:paraId="128FCEF2" w14:textId="77777777" w:rsidR="00537475" w:rsidRDefault="005374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auto"/>
    <w:pitch w:val="default"/>
  </w:font>
  <w:font w:name="Open Sans ExtraBold">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49DC" w14:textId="77777777" w:rsidR="00E34C2C" w:rsidRDefault="00000000">
    <w:r>
      <w:rPr>
        <w:noProof/>
      </w:rPr>
      <w:drawing>
        <wp:anchor distT="114300" distB="114300" distL="114300" distR="114300" simplePos="0" relativeHeight="251659264" behindDoc="1" locked="0" layoutInCell="1" hidden="0" allowOverlap="1" wp14:anchorId="78E190DD" wp14:editId="007F789B">
          <wp:simplePos x="0" y="0"/>
          <wp:positionH relativeFrom="column">
            <wp:posOffset>-333374</wp:posOffset>
          </wp:positionH>
          <wp:positionV relativeFrom="paragraph">
            <wp:posOffset>117875</wp:posOffset>
          </wp:positionV>
          <wp:extent cx="887857" cy="31075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87857" cy="310750"/>
                  </a:xfrm>
                  <a:prstGeom prst="rect">
                    <a:avLst/>
                  </a:prstGeom>
                  <a:ln/>
                </pic:spPr>
              </pic:pic>
            </a:graphicData>
          </a:graphic>
        </wp:anchor>
      </w:drawing>
    </w:r>
    <w:r>
      <w:rPr>
        <w:noProof/>
      </w:rPr>
      <w:drawing>
        <wp:anchor distT="114300" distB="114300" distL="114300" distR="114300" simplePos="0" relativeHeight="251660288" behindDoc="1" locked="0" layoutInCell="1" hidden="0" allowOverlap="1" wp14:anchorId="354291C6" wp14:editId="55DF2D00">
          <wp:simplePos x="0" y="0"/>
          <wp:positionH relativeFrom="column">
            <wp:posOffset>4067175</wp:posOffset>
          </wp:positionH>
          <wp:positionV relativeFrom="paragraph">
            <wp:posOffset>-95249</wp:posOffset>
          </wp:positionV>
          <wp:extent cx="1366838" cy="620409"/>
          <wp:effectExtent l="0" t="0" r="0" b="0"/>
          <wp:wrapNone/>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
                  <a:srcRect/>
                  <a:stretch>
                    <a:fillRect/>
                  </a:stretch>
                </pic:blipFill>
                <pic:spPr>
                  <a:xfrm>
                    <a:off x="0" y="0"/>
                    <a:ext cx="1366838" cy="620409"/>
                  </a:xfrm>
                  <a:prstGeom prst="rect">
                    <a:avLst/>
                  </a:prstGeom>
                  <a:ln/>
                </pic:spPr>
              </pic:pic>
            </a:graphicData>
          </a:graphic>
        </wp:anchor>
      </w:drawing>
    </w:r>
    <w:r>
      <w:rPr>
        <w:noProof/>
      </w:rPr>
      <w:drawing>
        <wp:anchor distT="114300" distB="114300" distL="114300" distR="114300" simplePos="0" relativeHeight="251661312" behindDoc="0" locked="0" layoutInCell="1" hidden="0" allowOverlap="1" wp14:anchorId="6DCE36B2" wp14:editId="1B153D28">
          <wp:simplePos x="0" y="0"/>
          <wp:positionH relativeFrom="column">
            <wp:posOffset>5448300</wp:posOffset>
          </wp:positionH>
          <wp:positionV relativeFrom="paragraph">
            <wp:posOffset>-9524</wp:posOffset>
          </wp:positionV>
          <wp:extent cx="472675" cy="47267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472675" cy="472675"/>
                  </a:xfrm>
                  <a:prstGeom prst="rect">
                    <a:avLst/>
                  </a:prstGeom>
                  <a:ln/>
                </pic:spPr>
              </pic:pic>
            </a:graphicData>
          </a:graphic>
        </wp:anchor>
      </w:drawing>
    </w:r>
    <w:r>
      <w:rPr>
        <w:noProof/>
      </w:rPr>
      <w:drawing>
        <wp:anchor distT="114300" distB="114300" distL="114300" distR="114300" simplePos="0" relativeHeight="251662336" behindDoc="1" locked="0" layoutInCell="1" hidden="0" allowOverlap="1" wp14:anchorId="18D7EFFD" wp14:editId="2F1E8930">
          <wp:simplePos x="0" y="0"/>
          <wp:positionH relativeFrom="column">
            <wp:posOffset>781050</wp:posOffset>
          </wp:positionH>
          <wp:positionV relativeFrom="paragraph">
            <wp:posOffset>-158161</wp:posOffset>
          </wp:positionV>
          <wp:extent cx="3219450" cy="847725"/>
          <wp:effectExtent l="0" t="0" r="0"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r="4249"/>
                  <a:stretch>
                    <a:fillRect/>
                  </a:stretch>
                </pic:blipFill>
                <pic:spPr>
                  <a:xfrm>
                    <a:off x="0" y="0"/>
                    <a:ext cx="3219450" cy="847725"/>
                  </a:xfrm>
                  <a:prstGeom prst="rect">
                    <a:avLst/>
                  </a:prstGeom>
                  <a:ln/>
                </pic:spPr>
              </pic:pic>
            </a:graphicData>
          </a:graphic>
        </wp:anchor>
      </w:drawing>
    </w:r>
  </w:p>
  <w:p w14:paraId="11063B44" w14:textId="77777777" w:rsidR="00E34C2C" w:rsidRDefault="00E34C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1ABF4" w14:textId="77777777" w:rsidR="00537475" w:rsidRDefault="00537475">
      <w:pPr>
        <w:spacing w:line="240" w:lineRule="auto"/>
      </w:pPr>
      <w:r>
        <w:separator/>
      </w:r>
    </w:p>
  </w:footnote>
  <w:footnote w:type="continuationSeparator" w:id="0">
    <w:p w14:paraId="44A85341" w14:textId="77777777" w:rsidR="00537475" w:rsidRDefault="005374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05E99" w14:textId="77777777" w:rsidR="00E34C2C" w:rsidRDefault="00E34C2C">
    <w:pPr>
      <w:rPr>
        <w:rFonts w:ascii="Open Sans" w:eastAsia="Open Sans" w:hAnsi="Open Sans" w:cs="Open Sans"/>
      </w:rPr>
    </w:pPr>
  </w:p>
  <w:p w14:paraId="5309DDFC" w14:textId="77777777" w:rsidR="00E34C2C" w:rsidRDefault="00E34C2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37D31" w14:textId="77777777" w:rsidR="00E34C2C" w:rsidRDefault="00000000">
    <w:pPr>
      <w:ind w:left="-425"/>
    </w:pPr>
    <w:r>
      <w:rPr>
        <w:rFonts w:ascii="Open Sans ExtraBold" w:eastAsia="Open Sans ExtraBold" w:hAnsi="Open Sans ExtraBold" w:cs="Open Sans ExtraBold"/>
        <w:color w:val="E86F52"/>
        <w:sz w:val="60"/>
        <w:szCs w:val="60"/>
      </w:rPr>
      <w:t xml:space="preserve">FICHES PRATIQUES DU </w:t>
    </w:r>
    <w:r>
      <w:rPr>
        <w:noProof/>
      </w:rPr>
      <w:drawing>
        <wp:anchor distT="114300" distB="114300" distL="114300" distR="114300" simplePos="0" relativeHeight="251658240" behindDoc="1" locked="0" layoutInCell="1" hidden="0" allowOverlap="1" wp14:anchorId="0B674AFF" wp14:editId="14B4D87B">
          <wp:simplePos x="0" y="0"/>
          <wp:positionH relativeFrom="column">
            <wp:posOffset>4048125</wp:posOffset>
          </wp:positionH>
          <wp:positionV relativeFrom="paragraph">
            <wp:posOffset>-28574</wp:posOffset>
          </wp:positionV>
          <wp:extent cx="2185988" cy="533400"/>
          <wp:effectExtent l="0" t="0" r="0" b="0"/>
          <wp:wrapNone/>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2185988" cy="5334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97721"/>
    <w:multiLevelType w:val="multilevel"/>
    <w:tmpl w:val="DF9E6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A1757F"/>
    <w:multiLevelType w:val="multilevel"/>
    <w:tmpl w:val="AF04C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E41CCD"/>
    <w:multiLevelType w:val="multilevel"/>
    <w:tmpl w:val="5BCAE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5050581">
    <w:abstractNumId w:val="0"/>
  </w:num>
  <w:num w:numId="2" w16cid:durableId="1185293407">
    <w:abstractNumId w:val="2"/>
  </w:num>
  <w:num w:numId="3" w16cid:durableId="1966740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C2C"/>
    <w:rsid w:val="003F181B"/>
    <w:rsid w:val="00537475"/>
    <w:rsid w:val="00E34C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CB6A"/>
  <w15:docId w15:val="{68DB0AD9-EAEC-4BAA-9487-A3F0B1343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fugies.info/fr/demarche/6197bc2e2ecb15001446ebd9"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it.refugies.info/flyers/"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706C33C313ED49BDBD24E5651045B3" ma:contentTypeVersion="17" ma:contentTypeDescription="Crée un document." ma:contentTypeScope="" ma:versionID="9844e11667847bb00a2a3c4e8d8202be">
  <xsd:schema xmlns:xsd="http://www.w3.org/2001/XMLSchema" xmlns:xs="http://www.w3.org/2001/XMLSchema" xmlns:p="http://schemas.microsoft.com/office/2006/metadata/properties" xmlns:ns2="31c896ce-0709-4e38-8f1d-7981f8f8e8f1" xmlns:ns3="b84437fa-6a95-401b-a939-6f9bd9fd9feb" targetNamespace="http://schemas.microsoft.com/office/2006/metadata/properties" ma:root="true" ma:fieldsID="2f74556fef97a11fbba77de2f262a5f5" ns2:_="" ns3:_="">
    <xsd:import namespace="31c896ce-0709-4e38-8f1d-7981f8f8e8f1"/>
    <xsd:import namespace="b84437fa-6a95-401b-a939-6f9bd9fd9fe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Valid_x00e9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896ce-0709-4e38-8f1d-7981f8f8e8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6ab287e2-cec4-42ce-b32e-7b72bfd3c2b8" ma:termSetId="09814cd3-568e-fe90-9814-8d621ff8fb84" ma:anchorId="fba54fb3-c3e1-fe81-a776-ca4b69148c4d" ma:open="true" ma:isKeyword="false">
      <xsd:complexType>
        <xsd:sequence>
          <xsd:element ref="pc:Terms" minOccurs="0" maxOccurs="1"/>
        </xsd:sequence>
      </xsd:complexType>
    </xsd:element>
    <xsd:element name="Valid_x00e9_" ma:index="24" nillable="true" ma:displayName="Validé" ma:default="0" ma:format="Dropdown" ma:internalName="Valid_x00e9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84437fa-6a95-401b-a939-6f9bd9fd9feb"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0b8fe18e-7157-4184-a335-feaa5094d855}" ma:internalName="TaxCatchAll" ma:showField="CatchAllData" ma:web="b84437fa-6a95-401b-a939-6f9bd9fd9f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734FC6-0F05-40BE-BD2D-07E3F8989768}">
  <ds:schemaRefs>
    <ds:schemaRef ds:uri="http://schemas.microsoft.com/sharepoint/v3/contenttype/forms"/>
  </ds:schemaRefs>
</ds:datastoreItem>
</file>

<file path=customXml/itemProps2.xml><?xml version="1.0" encoding="utf-8"?>
<ds:datastoreItem xmlns:ds="http://schemas.openxmlformats.org/officeDocument/2006/customXml" ds:itemID="{60C3C1C9-A863-4D75-8811-D7C2D1CD8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896ce-0709-4e38-8f1d-7981f8f8e8f1"/>
    <ds:schemaRef ds:uri="b84437fa-6a95-401b-a939-6f9bd9fd9f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344</Words>
  <Characters>1893</Characters>
  <Application>Microsoft Office Word</Application>
  <DocSecurity>0</DocSecurity>
  <Lines>15</Lines>
  <Paragraphs>4</Paragraphs>
  <ScaleCrop>false</ScaleCrop>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Franck SIMON</cp:lastModifiedBy>
  <cp:revision>2</cp:revision>
  <dcterms:created xsi:type="dcterms:W3CDTF">2023-06-13T10:03:00Z</dcterms:created>
  <dcterms:modified xsi:type="dcterms:W3CDTF">2023-06-13T10:05:00Z</dcterms:modified>
</cp:coreProperties>
</file>