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CDADD" w14:textId="77777777" w:rsidR="00F24E27" w:rsidRDefault="00F24E27">
      <w:pPr>
        <w:rPr>
          <w:rFonts w:ascii="Open Sans" w:eastAsia="Open Sans" w:hAnsi="Open Sans" w:cs="Open Sans"/>
        </w:rPr>
      </w:pPr>
    </w:p>
    <w:tbl>
      <w:tblPr>
        <w:tblStyle w:val="a"/>
        <w:tblW w:w="10095" w:type="dxa"/>
        <w:tblInd w:w="-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8295"/>
      </w:tblGrid>
      <w:tr w:rsidR="00F24E27" w14:paraId="5B3E1535" w14:textId="77777777">
        <w:trPr>
          <w:trHeight w:val="365"/>
        </w:trPr>
        <w:tc>
          <w:tcPr>
            <w:tcW w:w="10095" w:type="dxa"/>
            <w:gridSpan w:val="2"/>
            <w:shd w:val="clear" w:color="auto" w:fill="04B5AB"/>
            <w:tcMar>
              <w:top w:w="100" w:type="dxa"/>
              <w:left w:w="100" w:type="dxa"/>
              <w:bottom w:w="100" w:type="dxa"/>
              <w:right w:w="100" w:type="dxa"/>
            </w:tcMar>
          </w:tcPr>
          <w:p w14:paraId="6AF52FF7" w14:textId="77777777" w:rsidR="00F24E27" w:rsidRDefault="00000000">
            <w:pPr>
              <w:rPr>
                <w:rFonts w:ascii="Open Sans" w:eastAsia="Open Sans" w:hAnsi="Open Sans" w:cs="Open Sans"/>
                <w:b/>
                <w:color w:val="FFFFFF"/>
              </w:rPr>
            </w:pPr>
            <w:r>
              <w:rPr>
                <w:rFonts w:ascii="Open Sans" w:eastAsia="Open Sans" w:hAnsi="Open Sans" w:cs="Open Sans"/>
                <w:b/>
                <w:color w:val="FFFFFF"/>
              </w:rPr>
              <w:t>RESSOURCES</w:t>
            </w:r>
          </w:p>
        </w:tc>
      </w:tr>
      <w:tr w:rsidR="00F24E27" w14:paraId="2F807E0B" w14:textId="77777777">
        <w:trPr>
          <w:trHeight w:val="420"/>
        </w:trPr>
        <w:tc>
          <w:tcPr>
            <w:tcW w:w="10095" w:type="dxa"/>
            <w:gridSpan w:val="2"/>
            <w:shd w:val="clear" w:color="auto" w:fill="auto"/>
            <w:tcMar>
              <w:top w:w="100" w:type="dxa"/>
              <w:left w:w="100" w:type="dxa"/>
              <w:bottom w:w="100" w:type="dxa"/>
              <w:right w:w="100" w:type="dxa"/>
            </w:tcMar>
          </w:tcPr>
          <w:p w14:paraId="77C08378" w14:textId="77777777" w:rsidR="00F24E27" w:rsidRDefault="00000000">
            <w:pPr>
              <w:rPr>
                <w:rFonts w:ascii="Open Sans" w:eastAsia="Open Sans" w:hAnsi="Open Sans" w:cs="Open Sans"/>
                <w:b/>
              </w:rPr>
            </w:pPr>
            <w:r>
              <w:rPr>
                <w:rFonts w:ascii="Open Sans" w:eastAsia="Open Sans" w:hAnsi="Open Sans" w:cs="Open Sans"/>
                <w:b/>
              </w:rPr>
              <w:t>MÉMORISER SES MOTS DE PASSE</w:t>
            </w:r>
          </w:p>
        </w:tc>
      </w:tr>
      <w:tr w:rsidR="00F24E27" w14:paraId="3E319713" w14:textId="77777777">
        <w:trPr>
          <w:trHeight w:val="420"/>
        </w:trPr>
        <w:tc>
          <w:tcPr>
            <w:tcW w:w="10095" w:type="dxa"/>
            <w:gridSpan w:val="2"/>
            <w:shd w:val="clear" w:color="auto" w:fill="auto"/>
            <w:tcMar>
              <w:top w:w="100" w:type="dxa"/>
              <w:left w:w="100" w:type="dxa"/>
              <w:bottom w:w="100" w:type="dxa"/>
              <w:right w:w="100" w:type="dxa"/>
            </w:tcMar>
          </w:tcPr>
          <w:p w14:paraId="0018ABC6" w14:textId="77777777" w:rsidR="005F2BEC" w:rsidRDefault="00000000" w:rsidP="005F2BEC">
            <w:pPr>
              <w:jc w:val="both"/>
              <w:rPr>
                <w:rFonts w:ascii="Open Sans" w:eastAsia="Open Sans" w:hAnsi="Open Sans" w:cs="Open Sans"/>
                <w:sz w:val="20"/>
                <w:szCs w:val="20"/>
              </w:rPr>
            </w:pPr>
            <w:r>
              <w:rPr>
                <w:rFonts w:ascii="Open Sans" w:eastAsia="Open Sans" w:hAnsi="Open Sans" w:cs="Open Sans"/>
                <w:sz w:val="20"/>
                <w:szCs w:val="20"/>
              </w:rPr>
              <w:t xml:space="preserve">Mémoriser ses mots de passe est LE sujet qui revient le plus dans nos actions de médiation. Vous trouverez ceux qui mettent le même (ou presque) de partout, ceux qui vont mettre un mot de passe </w:t>
            </w:r>
            <w:r w:rsidR="005F2BEC">
              <w:rPr>
                <w:rFonts w:ascii="Open Sans" w:eastAsia="Open Sans" w:hAnsi="Open Sans" w:cs="Open Sans"/>
                <w:sz w:val="20"/>
                <w:szCs w:val="20"/>
              </w:rPr>
              <w:t>si</w:t>
            </w:r>
            <w:r>
              <w:rPr>
                <w:rFonts w:ascii="Open Sans" w:eastAsia="Open Sans" w:hAnsi="Open Sans" w:cs="Open Sans"/>
                <w:sz w:val="20"/>
                <w:szCs w:val="20"/>
              </w:rPr>
              <w:t xml:space="preserve"> sécurisé et complexe </w:t>
            </w:r>
            <w:r w:rsidR="005F2BEC">
              <w:rPr>
                <w:rFonts w:ascii="Open Sans" w:eastAsia="Open Sans" w:hAnsi="Open Sans" w:cs="Open Sans"/>
                <w:sz w:val="20"/>
                <w:szCs w:val="20"/>
              </w:rPr>
              <w:t>qu’ils</w:t>
            </w:r>
            <w:r>
              <w:rPr>
                <w:rFonts w:ascii="Open Sans" w:eastAsia="Open Sans" w:hAnsi="Open Sans" w:cs="Open Sans"/>
                <w:sz w:val="20"/>
                <w:szCs w:val="20"/>
              </w:rPr>
              <w:t xml:space="preserve"> ne s’en souviendront pas</w:t>
            </w:r>
            <w:r w:rsidR="005F2BEC">
              <w:rPr>
                <w:rFonts w:ascii="Open Sans" w:eastAsia="Open Sans" w:hAnsi="Open Sans" w:cs="Open Sans"/>
                <w:sz w:val="20"/>
                <w:szCs w:val="20"/>
              </w:rPr>
              <w:t>... A</w:t>
            </w:r>
            <w:r>
              <w:rPr>
                <w:rFonts w:ascii="Open Sans" w:eastAsia="Open Sans" w:hAnsi="Open Sans" w:cs="Open Sans"/>
                <w:sz w:val="20"/>
                <w:szCs w:val="20"/>
              </w:rPr>
              <w:t xml:space="preserve">u milieu de tout ça, il y a vous : le médiateur qui aide à gérer tous ces </w:t>
            </w:r>
            <w:r w:rsidR="005F2BEC">
              <w:rPr>
                <w:rFonts w:ascii="Open Sans" w:eastAsia="Open Sans" w:hAnsi="Open Sans" w:cs="Open Sans"/>
                <w:sz w:val="20"/>
                <w:szCs w:val="20"/>
              </w:rPr>
              <w:t>accès</w:t>
            </w:r>
            <w:r>
              <w:rPr>
                <w:rFonts w:ascii="Open Sans" w:eastAsia="Open Sans" w:hAnsi="Open Sans" w:cs="Open Sans"/>
                <w:sz w:val="20"/>
                <w:szCs w:val="20"/>
              </w:rPr>
              <w:t xml:space="preserve">. </w:t>
            </w:r>
          </w:p>
          <w:p w14:paraId="20DF3CFA" w14:textId="77777777" w:rsidR="005F2BEC" w:rsidRDefault="005F2BEC" w:rsidP="005F2BEC">
            <w:pPr>
              <w:jc w:val="both"/>
              <w:rPr>
                <w:rFonts w:ascii="Open Sans" w:eastAsia="Open Sans" w:hAnsi="Open Sans" w:cs="Open Sans"/>
                <w:sz w:val="20"/>
                <w:szCs w:val="20"/>
              </w:rPr>
            </w:pPr>
          </w:p>
          <w:p w14:paraId="6F7031C0" w14:textId="4D82756A" w:rsidR="00F24E27" w:rsidRDefault="00000000" w:rsidP="005F2BEC">
            <w:pPr>
              <w:jc w:val="both"/>
              <w:rPr>
                <w:rFonts w:ascii="Open Sans" w:eastAsia="Open Sans" w:hAnsi="Open Sans" w:cs="Open Sans"/>
                <w:sz w:val="20"/>
                <w:szCs w:val="20"/>
              </w:rPr>
            </w:pPr>
            <w:r>
              <w:rPr>
                <w:rFonts w:ascii="Open Sans" w:eastAsia="Open Sans" w:hAnsi="Open Sans" w:cs="Open Sans"/>
                <w:sz w:val="20"/>
                <w:szCs w:val="20"/>
              </w:rPr>
              <w:t xml:space="preserve">Nous vous proposons plusieurs solutions : des mémos pour ne pas les oublier et surtout, se souvenir où ils sont notés, et une auto-formation pour aider vos publics à utiliser un moyen mnémotechnique pour se souvenir désormais de tous leurs mots de passe. </w:t>
            </w:r>
          </w:p>
        </w:tc>
      </w:tr>
      <w:tr w:rsidR="00F24E27" w14:paraId="4A3E3F7D" w14:textId="77777777">
        <w:tc>
          <w:tcPr>
            <w:tcW w:w="1800" w:type="dxa"/>
            <w:shd w:val="clear" w:color="auto" w:fill="auto"/>
            <w:tcMar>
              <w:top w:w="100" w:type="dxa"/>
              <w:left w:w="100" w:type="dxa"/>
              <w:bottom w:w="100" w:type="dxa"/>
              <w:right w:w="100" w:type="dxa"/>
            </w:tcMar>
          </w:tcPr>
          <w:p w14:paraId="0F7D855A" w14:textId="77777777" w:rsidR="00F24E27" w:rsidRDefault="00000000">
            <w:pPr>
              <w:jc w:val="center"/>
              <w:rPr>
                <w:rFonts w:ascii="Open Sans" w:eastAsia="Open Sans" w:hAnsi="Open Sans" w:cs="Open Sans"/>
                <w:b/>
                <w:sz w:val="20"/>
                <w:szCs w:val="20"/>
              </w:rPr>
            </w:pPr>
            <w:r>
              <w:rPr>
                <w:rFonts w:ascii="Open Sans" w:eastAsia="Open Sans" w:hAnsi="Open Sans" w:cs="Open Sans"/>
                <w:b/>
                <w:sz w:val="20"/>
                <w:szCs w:val="20"/>
              </w:rPr>
              <w:t>PUBLIC CIBLE</w:t>
            </w:r>
          </w:p>
          <w:p w14:paraId="5D71922E" w14:textId="77777777" w:rsidR="00F24E27" w:rsidRDefault="00000000">
            <w:pPr>
              <w:numPr>
                <w:ilvl w:val="0"/>
                <w:numId w:val="3"/>
              </w:numPr>
              <w:ind w:left="425"/>
              <w:jc w:val="both"/>
              <w:rPr>
                <w:rFonts w:ascii="Open Sans" w:eastAsia="Open Sans" w:hAnsi="Open Sans" w:cs="Open Sans"/>
                <w:sz w:val="20"/>
                <w:szCs w:val="20"/>
              </w:rPr>
            </w:pPr>
            <w:r>
              <w:rPr>
                <w:rFonts w:ascii="Open Sans" w:eastAsia="Open Sans" w:hAnsi="Open Sans" w:cs="Open Sans"/>
                <w:sz w:val="20"/>
                <w:szCs w:val="20"/>
              </w:rPr>
              <w:t xml:space="preserve">Tout public </w:t>
            </w:r>
          </w:p>
        </w:tc>
        <w:tc>
          <w:tcPr>
            <w:tcW w:w="8295" w:type="dxa"/>
            <w:shd w:val="clear" w:color="auto" w:fill="auto"/>
            <w:tcMar>
              <w:top w:w="100" w:type="dxa"/>
              <w:left w:w="100" w:type="dxa"/>
              <w:bottom w:w="100" w:type="dxa"/>
              <w:right w:w="100" w:type="dxa"/>
            </w:tcMar>
          </w:tcPr>
          <w:p w14:paraId="6901C94C" w14:textId="77777777" w:rsidR="00F24E27" w:rsidRDefault="00000000">
            <w:pPr>
              <w:spacing w:after="200"/>
              <w:jc w:val="center"/>
              <w:rPr>
                <w:rFonts w:ascii="Open Sans" w:eastAsia="Open Sans" w:hAnsi="Open Sans" w:cs="Open Sans"/>
                <w:b/>
                <w:sz w:val="20"/>
                <w:szCs w:val="20"/>
              </w:rPr>
            </w:pPr>
            <w:r>
              <w:rPr>
                <w:rFonts w:ascii="Open Sans" w:eastAsia="Open Sans" w:hAnsi="Open Sans" w:cs="Open Sans"/>
                <w:b/>
                <w:sz w:val="20"/>
                <w:szCs w:val="20"/>
              </w:rPr>
              <w:t>NOS COUPS DE ♥️</w:t>
            </w:r>
          </w:p>
          <w:p w14:paraId="0494599B" w14:textId="77777777" w:rsidR="00F24E27" w:rsidRDefault="00000000">
            <w:pPr>
              <w:numPr>
                <w:ilvl w:val="0"/>
                <w:numId w:val="1"/>
              </w:numPr>
              <w:spacing w:after="200"/>
              <w:jc w:val="both"/>
              <w:rPr>
                <w:rFonts w:ascii="Open Sans" w:eastAsia="Open Sans" w:hAnsi="Open Sans" w:cs="Open Sans"/>
                <w:sz w:val="20"/>
                <w:szCs w:val="20"/>
              </w:rPr>
            </w:pPr>
            <w:r>
              <w:rPr>
                <w:rFonts w:ascii="Open Sans" w:eastAsia="Open Sans" w:hAnsi="Open Sans" w:cs="Open Sans"/>
                <w:sz w:val="20"/>
                <w:szCs w:val="20"/>
              </w:rPr>
              <w:t>Apprendre à créer un mot de passe sécurisé et dont on se souvient pour gagner en autonomie avec par exemple, la formation des bons clics !</w:t>
            </w:r>
          </w:p>
        </w:tc>
      </w:tr>
      <w:tr w:rsidR="00F24E27" w14:paraId="541EC89A" w14:textId="77777777">
        <w:trPr>
          <w:trHeight w:val="400"/>
        </w:trPr>
        <w:tc>
          <w:tcPr>
            <w:tcW w:w="10095" w:type="dxa"/>
            <w:gridSpan w:val="2"/>
            <w:shd w:val="clear" w:color="auto" w:fill="auto"/>
            <w:tcMar>
              <w:top w:w="100" w:type="dxa"/>
              <w:left w:w="100" w:type="dxa"/>
              <w:bottom w:w="100" w:type="dxa"/>
              <w:right w:w="100" w:type="dxa"/>
            </w:tcMar>
          </w:tcPr>
          <w:p w14:paraId="51167062" w14:textId="77777777" w:rsidR="00F24E27" w:rsidRDefault="00000000">
            <w:pPr>
              <w:spacing w:after="200"/>
              <w:jc w:val="center"/>
              <w:rPr>
                <w:rFonts w:ascii="Open Sans" w:eastAsia="Open Sans" w:hAnsi="Open Sans" w:cs="Open Sans"/>
                <w:b/>
                <w:sz w:val="20"/>
                <w:szCs w:val="20"/>
              </w:rPr>
            </w:pPr>
            <w:r>
              <w:rPr>
                <w:rFonts w:ascii="Open Sans" w:eastAsia="Open Sans" w:hAnsi="Open Sans" w:cs="Open Sans"/>
                <w:b/>
                <w:sz w:val="20"/>
                <w:szCs w:val="20"/>
              </w:rPr>
              <w:t>INFO(S) UTILE(S) POUR LE MÉDIATEUR</w:t>
            </w:r>
          </w:p>
          <w:p w14:paraId="64E22E80" w14:textId="77777777" w:rsidR="00F24E27" w:rsidRDefault="00000000">
            <w:pPr>
              <w:numPr>
                <w:ilvl w:val="0"/>
                <w:numId w:val="4"/>
              </w:numPr>
              <w:spacing w:after="200"/>
              <w:ind w:left="425"/>
              <w:jc w:val="both"/>
              <w:rPr>
                <w:rFonts w:ascii="Open Sans" w:eastAsia="Open Sans" w:hAnsi="Open Sans" w:cs="Open Sans"/>
                <w:sz w:val="20"/>
                <w:szCs w:val="20"/>
              </w:rPr>
            </w:pPr>
            <w:r>
              <w:rPr>
                <w:rFonts w:ascii="Open Sans" w:eastAsia="Open Sans" w:hAnsi="Open Sans" w:cs="Open Sans"/>
                <w:sz w:val="20"/>
                <w:szCs w:val="20"/>
              </w:rPr>
              <w:t xml:space="preserve">Soyez vigilant dans l’utilisation du mémo à mot de passe, la solution est pratique mais l’usage est, selon nous, à limiter car si le papier est perdu, l’accès aux comptes de votre bénéficiaire s’envole ! </w:t>
            </w:r>
          </w:p>
        </w:tc>
      </w:tr>
      <w:tr w:rsidR="00F24E27" w14:paraId="0675DDBC" w14:textId="77777777">
        <w:trPr>
          <w:trHeight w:val="420"/>
        </w:trPr>
        <w:tc>
          <w:tcPr>
            <w:tcW w:w="10095" w:type="dxa"/>
            <w:gridSpan w:val="2"/>
            <w:shd w:val="clear" w:color="auto" w:fill="auto"/>
            <w:tcMar>
              <w:top w:w="100" w:type="dxa"/>
              <w:left w:w="100" w:type="dxa"/>
              <w:bottom w:w="100" w:type="dxa"/>
              <w:right w:w="100" w:type="dxa"/>
            </w:tcMar>
          </w:tcPr>
          <w:p w14:paraId="3C02AF8F" w14:textId="77777777" w:rsidR="00F24E27" w:rsidRDefault="00000000" w:rsidP="005F2BEC">
            <w:pPr>
              <w:spacing w:after="200"/>
              <w:jc w:val="both"/>
              <w:rPr>
                <w:rFonts w:ascii="Open Sans" w:eastAsia="Open Sans" w:hAnsi="Open Sans" w:cs="Open Sans"/>
                <w:b/>
                <w:sz w:val="20"/>
                <w:szCs w:val="20"/>
              </w:rPr>
            </w:pPr>
            <w:r>
              <w:rPr>
                <w:rFonts w:ascii="Open Sans" w:eastAsia="Open Sans" w:hAnsi="Open Sans" w:cs="Open Sans"/>
                <w:b/>
                <w:sz w:val="20"/>
                <w:szCs w:val="20"/>
              </w:rPr>
              <w:t>LES OUTILS QU’ON AIME</w:t>
            </w:r>
          </w:p>
          <w:p w14:paraId="4E15E534" w14:textId="72849331" w:rsidR="00F24E27" w:rsidRDefault="00000000" w:rsidP="005F2BEC">
            <w:pPr>
              <w:numPr>
                <w:ilvl w:val="0"/>
                <w:numId w:val="2"/>
              </w:numPr>
              <w:spacing w:after="200"/>
              <w:jc w:val="both"/>
              <w:rPr>
                <w:sz w:val="20"/>
                <w:szCs w:val="20"/>
              </w:rPr>
            </w:pPr>
            <w:r>
              <w:rPr>
                <w:rFonts w:ascii="Open Sans" w:eastAsia="Open Sans" w:hAnsi="Open Sans" w:cs="Open Sans"/>
                <w:sz w:val="20"/>
                <w:szCs w:val="20"/>
              </w:rPr>
              <w:t>Créer un mémo à mot</w:t>
            </w:r>
            <w:r w:rsidR="005F2BEC">
              <w:rPr>
                <w:rFonts w:ascii="Open Sans" w:eastAsia="Open Sans" w:hAnsi="Open Sans" w:cs="Open Sans"/>
                <w:sz w:val="20"/>
                <w:szCs w:val="20"/>
              </w:rPr>
              <w:t>s</w:t>
            </w:r>
            <w:r>
              <w:rPr>
                <w:rFonts w:ascii="Open Sans" w:eastAsia="Open Sans" w:hAnsi="Open Sans" w:cs="Open Sans"/>
                <w:sz w:val="20"/>
                <w:szCs w:val="20"/>
              </w:rPr>
              <w:t xml:space="preserve"> de passe peut</w:t>
            </w:r>
            <w:r w:rsidR="005F2BEC">
              <w:rPr>
                <w:rFonts w:ascii="Open Sans" w:eastAsia="Open Sans" w:hAnsi="Open Sans" w:cs="Open Sans"/>
                <w:sz w:val="20"/>
                <w:szCs w:val="20"/>
              </w:rPr>
              <w:t>-</w:t>
            </w:r>
            <w:r>
              <w:rPr>
                <w:rFonts w:ascii="Open Sans" w:eastAsia="Open Sans" w:hAnsi="Open Sans" w:cs="Open Sans"/>
                <w:sz w:val="20"/>
                <w:szCs w:val="20"/>
              </w:rPr>
              <w:t xml:space="preserve">être une solution temporaire et/ou urgente. </w:t>
            </w:r>
            <w:r w:rsidR="005F2BEC">
              <w:rPr>
                <w:rFonts w:ascii="Open Sans" w:eastAsia="Open Sans" w:hAnsi="Open Sans" w:cs="Open Sans"/>
                <w:sz w:val="20"/>
                <w:szCs w:val="20"/>
              </w:rPr>
              <w:t xml:space="preserve">Sa perte ou son vol </w:t>
            </w:r>
            <w:r>
              <w:rPr>
                <w:rFonts w:ascii="Open Sans" w:eastAsia="Open Sans" w:hAnsi="Open Sans" w:cs="Open Sans"/>
                <w:sz w:val="20"/>
                <w:szCs w:val="20"/>
              </w:rPr>
              <w:t>pourrai</w:t>
            </w:r>
            <w:r w:rsidR="005F2BEC">
              <w:rPr>
                <w:rFonts w:ascii="Open Sans" w:eastAsia="Open Sans" w:hAnsi="Open Sans" w:cs="Open Sans"/>
                <w:sz w:val="20"/>
                <w:szCs w:val="20"/>
              </w:rPr>
              <w:t>ent</w:t>
            </w:r>
            <w:r>
              <w:rPr>
                <w:rFonts w:ascii="Open Sans" w:eastAsia="Open Sans" w:hAnsi="Open Sans" w:cs="Open Sans"/>
                <w:sz w:val="20"/>
                <w:szCs w:val="20"/>
              </w:rPr>
              <w:t xml:space="preserve"> être problématique</w:t>
            </w:r>
            <w:r w:rsidR="005F2BEC">
              <w:rPr>
                <w:rFonts w:ascii="Open Sans" w:eastAsia="Open Sans" w:hAnsi="Open Sans" w:cs="Open Sans"/>
                <w:sz w:val="20"/>
                <w:szCs w:val="20"/>
              </w:rPr>
              <w:t>s.</w:t>
            </w:r>
            <w:r>
              <w:rPr>
                <w:rFonts w:ascii="Open Sans" w:eastAsia="Open Sans" w:hAnsi="Open Sans" w:cs="Open Sans"/>
                <w:sz w:val="20"/>
                <w:szCs w:val="20"/>
              </w:rPr>
              <w:t xml:space="preserve"> Ici, on aime le </w:t>
            </w:r>
            <w:hyperlink r:id="rId9">
              <w:r>
                <w:rPr>
                  <w:rFonts w:ascii="Open Sans" w:eastAsia="Open Sans" w:hAnsi="Open Sans" w:cs="Open Sans"/>
                  <w:color w:val="1155CC"/>
                  <w:sz w:val="20"/>
                  <w:szCs w:val="20"/>
                  <w:u w:val="single"/>
                </w:rPr>
                <w:t>memo des mots de passe “accès aux droits</w:t>
              </w:r>
            </w:hyperlink>
            <w:r>
              <w:rPr>
                <w:rFonts w:ascii="Open Sans" w:eastAsia="Open Sans" w:hAnsi="Open Sans" w:cs="Open Sans"/>
                <w:sz w:val="20"/>
                <w:szCs w:val="20"/>
              </w:rPr>
              <w:t xml:space="preserve">” du </w:t>
            </w:r>
            <w:r>
              <w:rPr>
                <w:rFonts w:ascii="Open Sans" w:eastAsia="Open Sans" w:hAnsi="Open Sans" w:cs="Open Sans"/>
                <w:b/>
                <w:sz w:val="20"/>
                <w:szCs w:val="20"/>
              </w:rPr>
              <w:t>kit d’intervention rapide</w:t>
            </w:r>
            <w:r>
              <w:rPr>
                <w:rFonts w:ascii="Open Sans" w:eastAsia="Open Sans" w:hAnsi="Open Sans" w:cs="Open Sans"/>
                <w:sz w:val="20"/>
                <w:szCs w:val="20"/>
              </w:rPr>
              <w:t xml:space="preserve"> qui est basique et prêt à l’emploi mais il </w:t>
            </w:r>
            <w:r w:rsidR="005F2BEC">
              <w:rPr>
                <w:rFonts w:ascii="Open Sans" w:eastAsia="Open Sans" w:hAnsi="Open Sans" w:cs="Open Sans"/>
                <w:sz w:val="20"/>
                <w:szCs w:val="20"/>
              </w:rPr>
              <w:t>n’</w:t>
            </w:r>
            <w:r>
              <w:rPr>
                <w:rFonts w:ascii="Open Sans" w:eastAsia="Open Sans" w:hAnsi="Open Sans" w:cs="Open Sans"/>
                <w:sz w:val="20"/>
                <w:szCs w:val="20"/>
              </w:rPr>
              <w:t xml:space="preserve">est limité </w:t>
            </w:r>
            <w:r w:rsidR="005F2BEC">
              <w:rPr>
                <w:rFonts w:ascii="Open Sans" w:eastAsia="Open Sans" w:hAnsi="Open Sans" w:cs="Open Sans"/>
                <w:sz w:val="20"/>
                <w:szCs w:val="20"/>
              </w:rPr>
              <w:t>qu’</w:t>
            </w:r>
            <w:r>
              <w:rPr>
                <w:rFonts w:ascii="Open Sans" w:eastAsia="Open Sans" w:hAnsi="Open Sans" w:cs="Open Sans"/>
                <w:sz w:val="20"/>
                <w:szCs w:val="20"/>
              </w:rPr>
              <w:t xml:space="preserve">à 6 comptes, </w:t>
            </w:r>
            <w:r w:rsidR="005F2BEC">
              <w:rPr>
                <w:rFonts w:ascii="Open Sans" w:eastAsia="Open Sans" w:hAnsi="Open Sans" w:cs="Open Sans"/>
                <w:sz w:val="20"/>
                <w:szCs w:val="20"/>
              </w:rPr>
              <w:t>(</w:t>
            </w:r>
            <w:r>
              <w:rPr>
                <w:rFonts w:ascii="Open Sans" w:eastAsia="Open Sans" w:hAnsi="Open Sans" w:cs="Open Sans"/>
                <w:sz w:val="20"/>
                <w:szCs w:val="20"/>
              </w:rPr>
              <w:t>CAF, Am</w:t>
            </w:r>
            <w:r w:rsidR="005F2BEC">
              <w:rPr>
                <w:rFonts w:ascii="Open Sans" w:eastAsia="Open Sans" w:hAnsi="Open Sans" w:cs="Open Sans"/>
                <w:sz w:val="20"/>
                <w:szCs w:val="20"/>
              </w:rPr>
              <w:t>e</w:t>
            </w:r>
            <w:r>
              <w:rPr>
                <w:rFonts w:ascii="Open Sans" w:eastAsia="Open Sans" w:hAnsi="Open Sans" w:cs="Open Sans"/>
                <w:sz w:val="20"/>
                <w:szCs w:val="20"/>
              </w:rPr>
              <w:t>li, CPF</w:t>
            </w:r>
            <w:r w:rsidR="005F2BEC">
              <w:rPr>
                <w:rFonts w:ascii="Open Sans" w:eastAsia="Open Sans" w:hAnsi="Open Sans" w:cs="Open Sans"/>
                <w:sz w:val="20"/>
                <w:szCs w:val="20"/>
              </w:rPr>
              <w:t>...). Également</w:t>
            </w:r>
            <w:r>
              <w:rPr>
                <w:rFonts w:ascii="Open Sans" w:eastAsia="Open Sans" w:hAnsi="Open Sans" w:cs="Open Sans"/>
                <w:sz w:val="20"/>
                <w:szCs w:val="20"/>
              </w:rPr>
              <w:t xml:space="preserve"> limité</w:t>
            </w:r>
            <w:r w:rsidR="005F2BEC">
              <w:rPr>
                <w:rFonts w:ascii="Open Sans" w:eastAsia="Open Sans" w:hAnsi="Open Sans" w:cs="Open Sans"/>
                <w:sz w:val="20"/>
                <w:szCs w:val="20"/>
              </w:rPr>
              <w:t>,</w:t>
            </w:r>
            <w:r>
              <w:rPr>
                <w:rFonts w:ascii="Open Sans" w:eastAsia="Open Sans" w:hAnsi="Open Sans" w:cs="Open Sans"/>
                <w:sz w:val="20"/>
                <w:szCs w:val="20"/>
              </w:rPr>
              <w:t xml:space="preserve"> (mail, ameli.fr, </w:t>
            </w:r>
            <w:r w:rsidR="005F2BEC">
              <w:rPr>
                <w:rFonts w:ascii="Open Sans" w:eastAsia="Open Sans" w:hAnsi="Open Sans" w:cs="Open Sans"/>
                <w:sz w:val="20"/>
                <w:szCs w:val="20"/>
              </w:rPr>
              <w:t>C</w:t>
            </w:r>
            <w:r>
              <w:rPr>
                <w:rFonts w:ascii="Open Sans" w:eastAsia="Open Sans" w:hAnsi="Open Sans" w:cs="Open Sans"/>
                <w:sz w:val="20"/>
                <w:szCs w:val="20"/>
              </w:rPr>
              <w:t xml:space="preserve">af, impôts, MSA), vous pourrez proposer à vos bénéficiaires d’utiliser ce </w:t>
            </w:r>
            <w:hyperlink r:id="rId10">
              <w:r>
                <w:rPr>
                  <w:rFonts w:ascii="Open Sans" w:eastAsia="Open Sans" w:hAnsi="Open Sans" w:cs="Open Sans"/>
                  <w:color w:val="1155CC"/>
                  <w:sz w:val="20"/>
                  <w:szCs w:val="20"/>
                  <w:u w:val="single"/>
                </w:rPr>
                <w:t>modèle</w:t>
              </w:r>
            </w:hyperlink>
            <w:r>
              <w:rPr>
                <w:rFonts w:ascii="Open Sans" w:eastAsia="Open Sans" w:hAnsi="Open Sans" w:cs="Open Sans"/>
                <w:sz w:val="20"/>
                <w:szCs w:val="20"/>
              </w:rPr>
              <w:t xml:space="preserve"> </w:t>
            </w:r>
            <w:r w:rsidR="005F2BEC">
              <w:rPr>
                <w:rFonts w:ascii="Open Sans" w:eastAsia="Open Sans" w:hAnsi="Open Sans" w:cs="Open Sans"/>
                <w:sz w:val="20"/>
                <w:szCs w:val="20"/>
              </w:rPr>
              <w:t>qui</w:t>
            </w:r>
            <w:r>
              <w:rPr>
                <w:rFonts w:ascii="Open Sans" w:eastAsia="Open Sans" w:hAnsi="Open Sans" w:cs="Open Sans"/>
                <w:sz w:val="20"/>
                <w:szCs w:val="20"/>
              </w:rPr>
              <w:t xml:space="preserve"> sépare la partie “identifiant” de la partie “mot de passe” pour sécuriser un peu plus le fait de garder un mémo dans un portefeuille par exemple.</w:t>
            </w:r>
          </w:p>
          <w:p w14:paraId="3906D714" w14:textId="4807AFF6" w:rsidR="00F24E27" w:rsidRDefault="00000000" w:rsidP="005F2BEC">
            <w:pPr>
              <w:numPr>
                <w:ilvl w:val="0"/>
                <w:numId w:val="2"/>
              </w:numPr>
              <w:spacing w:after="200"/>
              <w:jc w:val="both"/>
              <w:rPr>
                <w:rFonts w:ascii="Open Sans" w:eastAsia="Open Sans" w:hAnsi="Open Sans" w:cs="Open Sans"/>
                <w:sz w:val="20"/>
                <w:szCs w:val="20"/>
              </w:rPr>
            </w:pPr>
            <w:r>
              <w:rPr>
                <w:rFonts w:ascii="Open Sans" w:eastAsia="Open Sans" w:hAnsi="Open Sans" w:cs="Open Sans"/>
                <w:sz w:val="20"/>
                <w:szCs w:val="20"/>
              </w:rPr>
              <w:t xml:space="preserve">Pensez à </w:t>
            </w:r>
            <w:r w:rsidR="005F2BEC">
              <w:rPr>
                <w:rFonts w:ascii="Open Sans" w:eastAsia="Open Sans" w:hAnsi="Open Sans" w:cs="Open Sans"/>
                <w:sz w:val="20"/>
                <w:szCs w:val="20"/>
              </w:rPr>
              <w:t>installer</w:t>
            </w:r>
            <w:r>
              <w:rPr>
                <w:rFonts w:ascii="Open Sans" w:eastAsia="Open Sans" w:hAnsi="Open Sans" w:cs="Open Sans"/>
                <w:sz w:val="20"/>
                <w:szCs w:val="20"/>
              </w:rPr>
              <w:t xml:space="preserve"> dans vos locaux une </w:t>
            </w:r>
            <w:hyperlink r:id="rId11">
              <w:r>
                <w:rPr>
                  <w:rFonts w:ascii="Open Sans" w:eastAsia="Open Sans" w:hAnsi="Open Sans" w:cs="Open Sans"/>
                  <w:color w:val="1155CC"/>
                  <w:sz w:val="20"/>
                  <w:szCs w:val="20"/>
                  <w:u w:val="single"/>
                </w:rPr>
                <w:t>affiche</w:t>
              </w:r>
            </w:hyperlink>
            <w:r>
              <w:rPr>
                <w:rFonts w:ascii="Open Sans" w:eastAsia="Open Sans" w:hAnsi="Open Sans" w:cs="Open Sans"/>
                <w:sz w:val="20"/>
                <w:szCs w:val="20"/>
              </w:rPr>
              <w:t xml:space="preserve"> </w:t>
            </w:r>
            <w:r w:rsidR="005F2BEC">
              <w:rPr>
                <w:rFonts w:ascii="Open Sans" w:eastAsia="Open Sans" w:hAnsi="Open Sans" w:cs="Open Sans"/>
                <w:sz w:val="20"/>
                <w:szCs w:val="20"/>
              </w:rPr>
              <w:t xml:space="preserve">de sensibilisation à la sécurisation des mots de passe (exemple : </w:t>
            </w:r>
            <w:hyperlink r:id="rId12">
              <w:r>
                <w:rPr>
                  <w:rFonts w:ascii="Open Sans" w:eastAsia="Open Sans" w:hAnsi="Open Sans" w:cs="Open Sans"/>
                  <w:color w:val="1155CC"/>
                  <w:sz w:val="20"/>
                  <w:szCs w:val="20"/>
                  <w:u w:val="single"/>
                </w:rPr>
                <w:t>cybermalveillance.gouv.fr/</w:t>
              </w:r>
            </w:hyperlink>
            <w:r w:rsidR="005F2BEC">
              <w:rPr>
                <w:rFonts w:ascii="Open Sans" w:eastAsia="Open Sans" w:hAnsi="Open Sans" w:cs="Open Sans"/>
                <w:color w:val="1155CC"/>
                <w:sz w:val="20"/>
                <w:szCs w:val="20"/>
                <w:u w:val="single"/>
              </w:rPr>
              <w:t>)</w:t>
            </w:r>
            <w:r>
              <w:rPr>
                <w:rFonts w:ascii="Open Sans" w:eastAsia="Open Sans" w:hAnsi="Open Sans" w:cs="Open Sans"/>
                <w:sz w:val="20"/>
                <w:szCs w:val="20"/>
              </w:rPr>
              <w:t xml:space="preserve"> </w:t>
            </w:r>
          </w:p>
          <w:p w14:paraId="5675F647" w14:textId="63A6A890" w:rsidR="00F24E27" w:rsidRDefault="00665F2B" w:rsidP="005F2BEC">
            <w:pPr>
              <w:numPr>
                <w:ilvl w:val="0"/>
                <w:numId w:val="2"/>
              </w:numPr>
              <w:spacing w:after="200"/>
              <w:jc w:val="both"/>
              <w:rPr>
                <w:rFonts w:ascii="Open Sans" w:eastAsia="Open Sans" w:hAnsi="Open Sans" w:cs="Open Sans"/>
                <w:sz w:val="20"/>
                <w:szCs w:val="20"/>
              </w:rPr>
            </w:pPr>
            <w:r>
              <w:rPr>
                <w:rFonts w:ascii="Open Sans" w:eastAsia="Open Sans" w:hAnsi="Open Sans" w:cs="Open Sans"/>
                <w:sz w:val="20"/>
                <w:szCs w:val="20"/>
              </w:rPr>
              <w:t>Afin</w:t>
            </w:r>
            <w:r w:rsidR="005F2BEC">
              <w:rPr>
                <w:rFonts w:ascii="Open Sans" w:eastAsia="Open Sans" w:hAnsi="Open Sans" w:cs="Open Sans"/>
                <w:sz w:val="20"/>
                <w:szCs w:val="20"/>
              </w:rPr>
              <w:t xml:space="preserve"> </w:t>
            </w:r>
            <w:r>
              <w:rPr>
                <w:rFonts w:ascii="Open Sans" w:eastAsia="Open Sans" w:hAnsi="Open Sans" w:cs="Open Sans"/>
                <w:sz w:val="20"/>
                <w:szCs w:val="20"/>
              </w:rPr>
              <w:t>d’</w:t>
            </w:r>
            <w:r w:rsidR="005F2BEC">
              <w:rPr>
                <w:rFonts w:ascii="Open Sans" w:eastAsia="Open Sans" w:hAnsi="Open Sans" w:cs="Open Sans"/>
                <w:sz w:val="20"/>
                <w:szCs w:val="20"/>
              </w:rPr>
              <w:t>allier</w:t>
            </w:r>
            <w:r w:rsidR="00000000">
              <w:rPr>
                <w:rFonts w:ascii="Open Sans" w:eastAsia="Open Sans" w:hAnsi="Open Sans" w:cs="Open Sans"/>
                <w:sz w:val="20"/>
                <w:szCs w:val="20"/>
              </w:rPr>
              <w:t xml:space="preserve"> autonomie et sécurité, la meilleure </w:t>
            </w:r>
            <w:r w:rsidR="005F2BEC">
              <w:rPr>
                <w:rFonts w:ascii="Open Sans" w:eastAsia="Open Sans" w:hAnsi="Open Sans" w:cs="Open Sans"/>
                <w:sz w:val="20"/>
                <w:szCs w:val="20"/>
              </w:rPr>
              <w:t>est</w:t>
            </w:r>
            <w:r w:rsidR="00000000">
              <w:rPr>
                <w:rFonts w:ascii="Open Sans" w:eastAsia="Open Sans" w:hAnsi="Open Sans" w:cs="Open Sans"/>
                <w:sz w:val="20"/>
                <w:szCs w:val="20"/>
              </w:rPr>
              <w:t xml:space="preserve"> </w:t>
            </w:r>
            <w:r w:rsidR="005F2BEC">
              <w:rPr>
                <w:rFonts w:ascii="Open Sans" w:eastAsia="Open Sans" w:hAnsi="Open Sans" w:cs="Open Sans"/>
                <w:sz w:val="20"/>
                <w:szCs w:val="20"/>
              </w:rPr>
              <w:t xml:space="preserve">l’adoption d’une méthode </w:t>
            </w:r>
            <w:r w:rsidR="00000000">
              <w:rPr>
                <w:rFonts w:ascii="Open Sans" w:eastAsia="Open Sans" w:hAnsi="Open Sans" w:cs="Open Sans"/>
                <w:sz w:val="20"/>
                <w:szCs w:val="20"/>
              </w:rPr>
              <w:t xml:space="preserve">mnémotechnique pour </w:t>
            </w:r>
            <w:r>
              <w:rPr>
                <w:rFonts w:ascii="Open Sans" w:eastAsia="Open Sans" w:hAnsi="Open Sans" w:cs="Open Sans"/>
                <w:sz w:val="20"/>
                <w:szCs w:val="20"/>
              </w:rPr>
              <w:t>mémoriser</w:t>
            </w:r>
            <w:r w:rsidR="00000000">
              <w:rPr>
                <w:rFonts w:ascii="Open Sans" w:eastAsia="Open Sans" w:hAnsi="Open Sans" w:cs="Open Sans"/>
                <w:sz w:val="20"/>
                <w:szCs w:val="20"/>
              </w:rPr>
              <w:t xml:space="preserve"> ses </w:t>
            </w:r>
            <w:r>
              <w:rPr>
                <w:rFonts w:ascii="Open Sans" w:eastAsia="Open Sans" w:hAnsi="Open Sans" w:cs="Open Sans"/>
                <w:sz w:val="20"/>
                <w:szCs w:val="20"/>
              </w:rPr>
              <w:t>accès</w:t>
            </w:r>
            <w:r w:rsidR="00000000">
              <w:rPr>
                <w:rFonts w:ascii="Open Sans" w:eastAsia="Open Sans" w:hAnsi="Open Sans" w:cs="Open Sans"/>
                <w:sz w:val="20"/>
                <w:szCs w:val="20"/>
              </w:rPr>
              <w:t xml:space="preserve">. Vous pouvez </w:t>
            </w:r>
            <w:hyperlink r:id="rId13">
              <w:r w:rsidR="00000000">
                <w:rPr>
                  <w:rFonts w:ascii="Open Sans" w:eastAsia="Open Sans" w:hAnsi="Open Sans" w:cs="Open Sans"/>
                  <w:color w:val="1155CC"/>
                  <w:sz w:val="20"/>
                  <w:szCs w:val="20"/>
                  <w:u w:val="single"/>
                </w:rPr>
                <w:t>tester ici</w:t>
              </w:r>
            </w:hyperlink>
            <w:r w:rsidR="00000000">
              <w:rPr>
                <w:rFonts w:ascii="Open Sans" w:eastAsia="Open Sans" w:hAnsi="Open Sans" w:cs="Open Sans"/>
                <w:sz w:val="20"/>
                <w:szCs w:val="20"/>
              </w:rPr>
              <w:t xml:space="preserve"> celle proposée par </w:t>
            </w:r>
            <w:r>
              <w:rPr>
                <w:rFonts w:ascii="Open Sans" w:eastAsia="Open Sans" w:hAnsi="Open Sans" w:cs="Open Sans"/>
                <w:sz w:val="20"/>
                <w:szCs w:val="20"/>
              </w:rPr>
              <w:t>L</w:t>
            </w:r>
            <w:r w:rsidR="00000000">
              <w:rPr>
                <w:rFonts w:ascii="Open Sans" w:eastAsia="Open Sans" w:hAnsi="Open Sans" w:cs="Open Sans"/>
                <w:sz w:val="20"/>
                <w:szCs w:val="20"/>
              </w:rPr>
              <w:t>es bons clics</w:t>
            </w:r>
            <w:r>
              <w:rPr>
                <w:rFonts w:ascii="Open Sans" w:eastAsia="Open Sans" w:hAnsi="Open Sans" w:cs="Open Sans"/>
                <w:sz w:val="20"/>
                <w:szCs w:val="20"/>
              </w:rPr>
              <w:t> :</w:t>
            </w:r>
            <w:r w:rsidR="00000000">
              <w:rPr>
                <w:rFonts w:ascii="Open Sans" w:eastAsia="Open Sans" w:hAnsi="Open Sans" w:cs="Open Sans"/>
                <w:sz w:val="20"/>
                <w:szCs w:val="20"/>
              </w:rPr>
              <w:t xml:space="preserve"> </w:t>
            </w:r>
            <w:r>
              <w:rPr>
                <w:rFonts w:ascii="Open Sans" w:eastAsia="Open Sans" w:hAnsi="Open Sans" w:cs="Open Sans"/>
                <w:sz w:val="20"/>
                <w:szCs w:val="20"/>
              </w:rPr>
              <w:t>v</w:t>
            </w:r>
            <w:r w:rsidR="00000000">
              <w:rPr>
                <w:rFonts w:ascii="Open Sans" w:eastAsia="Open Sans" w:hAnsi="Open Sans" w:cs="Open Sans"/>
                <w:sz w:val="20"/>
                <w:szCs w:val="20"/>
              </w:rPr>
              <w:t xml:space="preserve">ous trouverez </w:t>
            </w:r>
            <w:hyperlink r:id="rId14">
              <w:r w:rsidR="00000000">
                <w:rPr>
                  <w:rFonts w:ascii="Open Sans" w:eastAsia="Open Sans" w:hAnsi="Open Sans" w:cs="Open Sans"/>
                  <w:color w:val="1155CC"/>
                  <w:sz w:val="20"/>
                  <w:szCs w:val="20"/>
                  <w:u w:val="single"/>
                </w:rPr>
                <w:t>une trame</w:t>
              </w:r>
            </w:hyperlink>
            <w:r w:rsidR="00000000">
              <w:rPr>
                <w:rFonts w:ascii="Open Sans" w:eastAsia="Open Sans" w:hAnsi="Open Sans" w:cs="Open Sans"/>
                <w:sz w:val="20"/>
                <w:szCs w:val="20"/>
              </w:rPr>
              <w:t xml:space="preserve"> pour vous proposer une méthode d’animation afin d’animer un atelier collectif avec vos bénéficiaires, ou encore </w:t>
            </w:r>
            <w:hyperlink r:id="rId15">
              <w:r w:rsidR="00000000">
                <w:rPr>
                  <w:rFonts w:ascii="Open Sans" w:eastAsia="Open Sans" w:hAnsi="Open Sans" w:cs="Open Sans"/>
                  <w:color w:val="1155CC"/>
                  <w:sz w:val="20"/>
                  <w:szCs w:val="20"/>
                  <w:u w:val="single"/>
                </w:rPr>
                <w:t>une fiche résumé</w:t>
              </w:r>
            </w:hyperlink>
            <w:r w:rsidR="00000000">
              <w:rPr>
                <w:rFonts w:ascii="Open Sans" w:eastAsia="Open Sans" w:hAnsi="Open Sans" w:cs="Open Sans"/>
                <w:sz w:val="20"/>
                <w:szCs w:val="20"/>
              </w:rPr>
              <w:t xml:space="preserve"> pour que votre public puisse l’imprimer et/ou le télécharger sur un ordinateur. Vous trouverez aussi une version FALC (Facile à lire et à comprendre), pour vos publics en barrière de langue : </w:t>
            </w:r>
            <w:hyperlink r:id="rId16">
              <w:r w:rsidR="00000000">
                <w:rPr>
                  <w:rFonts w:ascii="Open Sans" w:eastAsia="Open Sans" w:hAnsi="Open Sans" w:cs="Open Sans"/>
                  <w:color w:val="1155CC"/>
                  <w:sz w:val="20"/>
                  <w:szCs w:val="20"/>
                  <w:u w:val="single"/>
                </w:rPr>
                <w:t>Fiche résumée FALC</w:t>
              </w:r>
            </w:hyperlink>
            <w:r w:rsidR="00000000">
              <w:rPr>
                <w:rFonts w:ascii="Open Sans" w:eastAsia="Open Sans" w:hAnsi="Open Sans" w:cs="Open Sans"/>
                <w:sz w:val="20"/>
                <w:szCs w:val="20"/>
              </w:rPr>
              <w:t xml:space="preserve"> et la</w:t>
            </w:r>
            <w:hyperlink r:id="rId17">
              <w:r w:rsidR="00000000">
                <w:rPr>
                  <w:rFonts w:ascii="Open Sans" w:eastAsia="Open Sans" w:hAnsi="Open Sans" w:cs="Open Sans"/>
                  <w:color w:val="1155CC"/>
                  <w:sz w:val="20"/>
                  <w:szCs w:val="20"/>
                  <w:u w:val="single"/>
                </w:rPr>
                <w:t xml:space="preserve"> formation collective FALC</w:t>
              </w:r>
            </w:hyperlink>
            <w:r w:rsidR="00000000">
              <w:rPr>
                <w:rFonts w:ascii="Open Sans" w:eastAsia="Open Sans" w:hAnsi="Open Sans" w:cs="Open Sans"/>
                <w:sz w:val="20"/>
                <w:szCs w:val="20"/>
              </w:rPr>
              <w:t>.</w:t>
            </w:r>
          </w:p>
        </w:tc>
      </w:tr>
    </w:tbl>
    <w:p w14:paraId="72C823E6" w14:textId="77777777" w:rsidR="00F24E27" w:rsidRDefault="00F24E27">
      <w:pPr>
        <w:rPr>
          <w:rFonts w:ascii="Open Sans" w:eastAsia="Open Sans" w:hAnsi="Open Sans" w:cs="Open Sans"/>
        </w:rPr>
      </w:pPr>
    </w:p>
    <w:sectPr w:rsidR="00F24E27">
      <w:headerReference w:type="default" r:id="rId18"/>
      <w:headerReference w:type="first" r:id="rId19"/>
      <w:footerReference w:type="first" r:id="rId20"/>
      <w:pgSz w:w="11909" w:h="16834"/>
      <w:pgMar w:top="85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FBD50" w14:textId="77777777" w:rsidR="00B8785F" w:rsidRDefault="00B8785F">
      <w:pPr>
        <w:spacing w:line="240" w:lineRule="auto"/>
      </w:pPr>
      <w:r>
        <w:separator/>
      </w:r>
    </w:p>
  </w:endnote>
  <w:endnote w:type="continuationSeparator" w:id="0">
    <w:p w14:paraId="0E4E8D41" w14:textId="77777777" w:rsidR="00B8785F" w:rsidRDefault="00B878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auto"/>
    <w:pitch w:val="default"/>
  </w:font>
  <w:font w:name="Open Sans ExtraBold">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539F" w14:textId="77777777" w:rsidR="00F24E27" w:rsidRDefault="00000000">
    <w:r>
      <w:rPr>
        <w:noProof/>
      </w:rPr>
      <w:drawing>
        <wp:anchor distT="114300" distB="114300" distL="114300" distR="114300" simplePos="0" relativeHeight="251659264" behindDoc="1" locked="0" layoutInCell="1" hidden="0" allowOverlap="1" wp14:anchorId="139F2439" wp14:editId="5B3D6669">
          <wp:simplePos x="0" y="0"/>
          <wp:positionH relativeFrom="column">
            <wp:posOffset>-57149</wp:posOffset>
          </wp:positionH>
          <wp:positionV relativeFrom="paragraph">
            <wp:posOffset>-133349</wp:posOffset>
          </wp:positionV>
          <wp:extent cx="5731200" cy="6604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6604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36057" w14:textId="77777777" w:rsidR="00B8785F" w:rsidRDefault="00B8785F">
      <w:pPr>
        <w:spacing w:line="240" w:lineRule="auto"/>
      </w:pPr>
      <w:r>
        <w:separator/>
      </w:r>
    </w:p>
  </w:footnote>
  <w:footnote w:type="continuationSeparator" w:id="0">
    <w:p w14:paraId="6ED37DD3" w14:textId="77777777" w:rsidR="00B8785F" w:rsidRDefault="00B878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C9922" w14:textId="77777777" w:rsidR="00F24E27" w:rsidRDefault="00F24E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8956" w14:textId="77777777" w:rsidR="00F24E27" w:rsidRDefault="00000000">
    <w:pPr>
      <w:ind w:left="-425"/>
    </w:pPr>
    <w:r>
      <w:rPr>
        <w:rFonts w:ascii="Open Sans ExtraBold" w:eastAsia="Open Sans ExtraBold" w:hAnsi="Open Sans ExtraBold" w:cs="Open Sans ExtraBold"/>
        <w:color w:val="E86F52"/>
        <w:sz w:val="60"/>
        <w:szCs w:val="60"/>
      </w:rPr>
      <w:t xml:space="preserve">FICHES PRATIQUES DU  </w:t>
    </w:r>
    <w:r>
      <w:rPr>
        <w:noProof/>
      </w:rPr>
      <w:drawing>
        <wp:anchor distT="114300" distB="114300" distL="114300" distR="114300" simplePos="0" relativeHeight="251658240" behindDoc="1" locked="0" layoutInCell="1" hidden="0" allowOverlap="1" wp14:anchorId="3C7C81E2" wp14:editId="0F8F9DA3">
          <wp:simplePos x="0" y="0"/>
          <wp:positionH relativeFrom="column">
            <wp:posOffset>4048125</wp:posOffset>
          </wp:positionH>
          <wp:positionV relativeFrom="paragraph">
            <wp:posOffset>-28574</wp:posOffset>
          </wp:positionV>
          <wp:extent cx="2185988" cy="5334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85988" cy="5334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721FE"/>
    <w:multiLevelType w:val="multilevel"/>
    <w:tmpl w:val="9476E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5560C3"/>
    <w:multiLevelType w:val="multilevel"/>
    <w:tmpl w:val="B4F24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762237"/>
    <w:multiLevelType w:val="multilevel"/>
    <w:tmpl w:val="C4A45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7B4FAB"/>
    <w:multiLevelType w:val="multilevel"/>
    <w:tmpl w:val="48321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2706816">
    <w:abstractNumId w:val="1"/>
  </w:num>
  <w:num w:numId="2" w16cid:durableId="644891958">
    <w:abstractNumId w:val="3"/>
  </w:num>
  <w:num w:numId="3" w16cid:durableId="1513568098">
    <w:abstractNumId w:val="2"/>
  </w:num>
  <w:num w:numId="4" w16cid:durableId="205816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E27"/>
    <w:rsid w:val="005F2BEC"/>
    <w:rsid w:val="00665F2B"/>
    <w:rsid w:val="00B8785F"/>
    <w:rsid w:val="00F24E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7541"/>
  <w15:docId w15:val="{4F1FDA76-FD6C-408D-A3C2-3691821DF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sbonsclics.fr/fr/ressources-pedagogiques/mot-de-passe-securise-exercice"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ybermalveillance.gouv.fr/" TargetMode="External"/><Relationship Id="rId17" Type="http://schemas.openxmlformats.org/officeDocument/2006/relationships/hyperlink" Target="https://www.lesbonsclics.fr/fr/ressources-pedagogiques/creer-mot-de-passe-securise-francais-simplifie-formation" TargetMode="External"/><Relationship Id="rId2" Type="http://schemas.openxmlformats.org/officeDocument/2006/relationships/customXml" Target="../customXml/item2.xml"/><Relationship Id="rId16" Type="http://schemas.openxmlformats.org/officeDocument/2006/relationships/hyperlink" Target="https://www.lesbonsclics.fr/fr/ressources-pedagogiques/creer-mot-de-passe-securise-francais-simplifie-fich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ybermalveillance.gouv.fr/medias/2019/11/Memo_mots-de-passe.pdf" TargetMode="External"/><Relationship Id="rId5" Type="http://schemas.openxmlformats.org/officeDocument/2006/relationships/settings" Target="settings.xml"/><Relationship Id="rId15" Type="http://schemas.openxmlformats.org/officeDocument/2006/relationships/hyperlink" Target="https://www.lesbonsclics.fr/fr/ressources-pedagogiques/mot-de-passe-securise-resume" TargetMode="External"/><Relationship Id="rId10" Type="http://schemas.openxmlformats.org/officeDocument/2006/relationships/hyperlink" Target="https://www.cc-paysdefayence.fr/wp-content/uploads/2019/12/Memo-identifiants.png"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kit-inclusion.societenumerique.gouv.fr/files/mon_memo_numerique.jpg" TargetMode="External"/><Relationship Id="rId14" Type="http://schemas.openxmlformats.org/officeDocument/2006/relationships/hyperlink" Target="https://www.lesbonsclics.fr/fr/ressources-pedagogiques/mot-de-passe-securise-tram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706C33C313ED49BDBD24E5651045B3" ma:contentTypeVersion="17" ma:contentTypeDescription="Crée un document." ma:contentTypeScope="" ma:versionID="9844e11667847bb00a2a3c4e8d8202be">
  <xsd:schema xmlns:xsd="http://www.w3.org/2001/XMLSchema" xmlns:xs="http://www.w3.org/2001/XMLSchema" xmlns:p="http://schemas.microsoft.com/office/2006/metadata/properties" xmlns:ns2="31c896ce-0709-4e38-8f1d-7981f8f8e8f1" xmlns:ns3="b84437fa-6a95-401b-a939-6f9bd9fd9feb" targetNamespace="http://schemas.microsoft.com/office/2006/metadata/properties" ma:root="true" ma:fieldsID="2f74556fef97a11fbba77de2f262a5f5" ns2:_="" ns3:_="">
    <xsd:import namespace="31c896ce-0709-4e38-8f1d-7981f8f8e8f1"/>
    <xsd:import namespace="b84437fa-6a95-401b-a939-6f9bd9fd9fe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Valid_x00e9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896ce-0709-4e38-8f1d-7981f8f8e8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6ab287e2-cec4-42ce-b32e-7b72bfd3c2b8" ma:termSetId="09814cd3-568e-fe90-9814-8d621ff8fb84" ma:anchorId="fba54fb3-c3e1-fe81-a776-ca4b69148c4d" ma:open="true" ma:isKeyword="false">
      <xsd:complexType>
        <xsd:sequence>
          <xsd:element ref="pc:Terms" minOccurs="0" maxOccurs="1"/>
        </xsd:sequence>
      </xsd:complexType>
    </xsd:element>
    <xsd:element name="Valid_x00e9_" ma:index="24" nillable="true" ma:displayName="Validé" ma:default="0" ma:format="Dropdown" ma:internalName="Valid_x00e9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84437fa-6a95-401b-a939-6f9bd9fd9feb"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b8fe18e-7157-4184-a335-feaa5094d855}" ma:internalName="TaxCatchAll" ma:showField="CatchAllData" ma:web="b84437fa-6a95-401b-a939-6f9bd9fd9f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F7D07A-2AA4-4F38-9D40-49AC105F36CD}">
  <ds:schemaRefs>
    <ds:schemaRef ds:uri="http://schemas.microsoft.com/sharepoint/v3/contenttype/forms"/>
  </ds:schemaRefs>
</ds:datastoreItem>
</file>

<file path=customXml/itemProps2.xml><?xml version="1.0" encoding="utf-8"?>
<ds:datastoreItem xmlns:ds="http://schemas.openxmlformats.org/officeDocument/2006/customXml" ds:itemID="{A3ABF5F9-018D-471A-A0F4-3E3787FAA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896ce-0709-4e38-8f1d-7981f8f8e8f1"/>
    <ds:schemaRef ds:uri="b84437fa-6a95-401b-a939-6f9bd9fd9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505</Words>
  <Characters>2783</Characters>
  <Application>Microsoft Office Word</Application>
  <DocSecurity>0</DocSecurity>
  <Lines>23</Lines>
  <Paragraphs>6</Paragraphs>
  <ScaleCrop>false</ScaleCrop>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Franck SIMON</cp:lastModifiedBy>
  <cp:revision>3</cp:revision>
  <dcterms:created xsi:type="dcterms:W3CDTF">2023-06-13T10:08:00Z</dcterms:created>
  <dcterms:modified xsi:type="dcterms:W3CDTF">2023-06-13T10:19:00Z</dcterms:modified>
</cp:coreProperties>
</file>